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CA185" w14:textId="5B03CB7D" w:rsidR="00822684" w:rsidRPr="0070709C" w:rsidRDefault="00822684" w:rsidP="002C31E9">
      <w:pPr>
        <w:pStyle w:val="Heading1"/>
        <w:numPr>
          <w:ilvl w:val="0"/>
          <w:numId w:val="0"/>
        </w:numPr>
        <w:spacing w:before="0" w:line="276" w:lineRule="auto"/>
        <w:rPr>
          <w:rFonts w:asciiTheme="minorHAnsi" w:hAnsiTheme="minorHAnsi" w:cs="Arial"/>
          <w:color w:val="000000" w:themeColor="text1"/>
          <w:sz w:val="20"/>
          <w:szCs w:val="20"/>
        </w:rPr>
      </w:pPr>
      <w:r w:rsidRPr="0070709C">
        <w:rPr>
          <w:rFonts w:asciiTheme="minorHAnsi" w:hAnsiTheme="minorHAnsi" w:cs="Arial"/>
          <w:color w:val="000000" w:themeColor="text1"/>
          <w:sz w:val="20"/>
          <w:szCs w:val="20"/>
        </w:rPr>
        <w:t>SECTION 09-76-</w:t>
      </w:r>
      <w:r w:rsidR="007527AF">
        <w:rPr>
          <w:rFonts w:asciiTheme="minorHAnsi" w:hAnsiTheme="minorHAnsi" w:cs="Arial"/>
          <w:color w:val="000000" w:themeColor="text1"/>
          <w:sz w:val="20"/>
          <w:szCs w:val="20"/>
        </w:rPr>
        <w:t>00</w:t>
      </w:r>
      <w:r w:rsidRPr="0070709C">
        <w:rPr>
          <w:rFonts w:asciiTheme="minorHAnsi" w:hAnsiTheme="minorHAnsi" w:cs="Arial"/>
          <w:color w:val="000000" w:themeColor="text1"/>
          <w:sz w:val="20"/>
          <w:szCs w:val="20"/>
        </w:rPr>
        <w:t xml:space="preserve"> FLUID APPLIED RESINOUS FLOORING</w:t>
      </w:r>
    </w:p>
    <w:p w14:paraId="449039B0" w14:textId="5BC8F958" w:rsidR="00822684" w:rsidRPr="0070709C" w:rsidRDefault="00822684" w:rsidP="002C31E9">
      <w:pPr>
        <w:pStyle w:val="Heading1"/>
        <w:numPr>
          <w:ilvl w:val="0"/>
          <w:numId w:val="0"/>
        </w:numPr>
        <w:spacing w:before="0" w:line="276" w:lineRule="auto"/>
        <w:rPr>
          <w:rFonts w:asciiTheme="minorHAnsi" w:hAnsiTheme="minorHAnsi" w:cs="Arial"/>
          <w:b/>
          <w:bCs/>
          <w:color w:val="000000" w:themeColor="text1"/>
          <w:sz w:val="20"/>
          <w:szCs w:val="20"/>
        </w:rPr>
      </w:pPr>
      <w:r w:rsidRPr="0070709C">
        <w:rPr>
          <w:rFonts w:asciiTheme="minorHAnsi" w:hAnsiTheme="minorHAnsi" w:cs="Arial"/>
          <w:b/>
          <w:bCs/>
          <w:color w:val="000000" w:themeColor="text1"/>
          <w:sz w:val="20"/>
          <w:szCs w:val="20"/>
        </w:rPr>
        <w:t>R-</w:t>
      </w:r>
      <w:r w:rsidR="00832DE2">
        <w:rPr>
          <w:rFonts w:asciiTheme="minorHAnsi" w:hAnsiTheme="minorHAnsi" w:cs="Arial"/>
          <w:b/>
          <w:bCs/>
          <w:color w:val="000000" w:themeColor="text1"/>
          <w:sz w:val="20"/>
          <w:szCs w:val="20"/>
        </w:rPr>
        <w:t>CHIP</w:t>
      </w:r>
      <w:r w:rsidR="00A50287" w:rsidRPr="0070709C">
        <w:rPr>
          <w:rFonts w:asciiTheme="minorHAnsi" w:hAnsiTheme="minorHAnsi" w:cs="Arial"/>
          <w:b/>
          <w:bCs/>
          <w:color w:val="000000" w:themeColor="text1"/>
          <w:sz w:val="20"/>
          <w:szCs w:val="20"/>
        </w:rPr>
        <w:t xml:space="preserve"> </w:t>
      </w:r>
      <w:r w:rsidR="00247B23">
        <w:rPr>
          <w:rFonts w:asciiTheme="minorHAnsi" w:hAnsiTheme="minorHAnsi" w:cs="Arial"/>
          <w:b/>
          <w:bCs/>
          <w:color w:val="000000" w:themeColor="text1"/>
          <w:sz w:val="20"/>
          <w:szCs w:val="20"/>
        </w:rPr>
        <w:t xml:space="preserve">BIO-CURE SL </w:t>
      </w:r>
      <w:r w:rsidR="00832DE2">
        <w:rPr>
          <w:rFonts w:asciiTheme="minorHAnsi" w:hAnsiTheme="minorHAnsi" w:cs="Arial"/>
          <w:b/>
          <w:bCs/>
          <w:color w:val="000000" w:themeColor="text1"/>
          <w:sz w:val="20"/>
          <w:szCs w:val="20"/>
        </w:rPr>
        <w:t xml:space="preserve">VINYL FLAKE BROADCAST </w:t>
      </w:r>
      <w:r w:rsidRPr="0070709C">
        <w:rPr>
          <w:rFonts w:asciiTheme="minorHAnsi" w:hAnsiTheme="minorHAnsi" w:cs="Arial"/>
          <w:b/>
          <w:bCs/>
          <w:color w:val="000000" w:themeColor="text1"/>
          <w:sz w:val="20"/>
          <w:szCs w:val="20"/>
        </w:rPr>
        <w:t>FLOORING</w:t>
      </w:r>
    </w:p>
    <w:p w14:paraId="49FBA9B7" w14:textId="45E7C892" w:rsidR="0048149C" w:rsidRPr="0070709C" w:rsidRDefault="00822684" w:rsidP="002A1762">
      <w:pPr>
        <w:pStyle w:val="Heading1"/>
        <w:numPr>
          <w:ilvl w:val="0"/>
          <w:numId w:val="0"/>
        </w:numPr>
        <w:spacing w:line="276" w:lineRule="auto"/>
        <w:rPr>
          <w:rFonts w:asciiTheme="minorHAnsi" w:hAnsiTheme="minorHAnsi" w:cs="Arial"/>
          <w:color w:val="000000" w:themeColor="text1"/>
          <w:sz w:val="20"/>
          <w:szCs w:val="20"/>
          <w:u w:val="single"/>
        </w:rPr>
      </w:pPr>
      <w:r w:rsidRPr="0070709C">
        <w:rPr>
          <w:rFonts w:asciiTheme="minorHAnsi" w:hAnsiTheme="minorHAnsi" w:cs="Arial"/>
          <w:color w:val="000000" w:themeColor="text1"/>
          <w:sz w:val="20"/>
          <w:szCs w:val="20"/>
          <w:u w:val="single"/>
        </w:rPr>
        <w:t>P</w:t>
      </w:r>
      <w:r w:rsidR="002A1762" w:rsidRPr="0070709C">
        <w:rPr>
          <w:rFonts w:asciiTheme="minorHAnsi" w:hAnsiTheme="minorHAnsi" w:cs="Arial"/>
          <w:color w:val="000000" w:themeColor="text1"/>
          <w:sz w:val="20"/>
          <w:szCs w:val="20"/>
          <w:u w:val="single"/>
        </w:rPr>
        <w:t>ART</w:t>
      </w:r>
      <w:r w:rsidRPr="0070709C">
        <w:rPr>
          <w:rFonts w:asciiTheme="minorHAnsi" w:hAnsiTheme="minorHAnsi" w:cs="Arial"/>
          <w:color w:val="000000" w:themeColor="text1"/>
          <w:sz w:val="20"/>
          <w:szCs w:val="20"/>
          <w:u w:val="single"/>
        </w:rPr>
        <w:t xml:space="preserve"> 1</w:t>
      </w:r>
      <w:r w:rsidR="002A1762" w:rsidRPr="0070709C">
        <w:rPr>
          <w:rFonts w:asciiTheme="minorHAnsi" w:hAnsiTheme="minorHAnsi" w:cs="Arial"/>
          <w:color w:val="000000" w:themeColor="text1"/>
          <w:sz w:val="20"/>
          <w:szCs w:val="20"/>
          <w:u w:val="single"/>
        </w:rPr>
        <w:t xml:space="preserve"> </w:t>
      </w:r>
      <w:r w:rsidR="004649B0" w:rsidRPr="0070709C">
        <w:rPr>
          <w:rFonts w:asciiTheme="minorHAnsi" w:hAnsiTheme="minorHAnsi" w:cs="Arial"/>
          <w:color w:val="000000" w:themeColor="text1"/>
          <w:sz w:val="20"/>
          <w:szCs w:val="20"/>
          <w:u w:val="single"/>
        </w:rPr>
        <w:t>GENERAL</w:t>
      </w:r>
    </w:p>
    <w:p w14:paraId="0FD10BCE" w14:textId="488C9CBE" w:rsidR="00822684" w:rsidRPr="0070709C" w:rsidRDefault="00822684" w:rsidP="003C0C97">
      <w:pPr>
        <w:pStyle w:val="Heading1"/>
        <w:numPr>
          <w:ilvl w:val="1"/>
          <w:numId w:val="23"/>
        </w:numPr>
        <w:spacing w:before="120" w:after="240"/>
        <w:rPr>
          <w:rFonts w:asciiTheme="minorHAnsi" w:hAnsiTheme="minorHAnsi" w:cs="Arial"/>
          <w:color w:val="000000" w:themeColor="text1"/>
          <w:sz w:val="20"/>
          <w:szCs w:val="20"/>
        </w:rPr>
      </w:pPr>
      <w:r w:rsidRPr="0070709C">
        <w:rPr>
          <w:rFonts w:asciiTheme="minorHAnsi" w:hAnsiTheme="minorHAnsi" w:cs="Arial"/>
          <w:color w:val="000000" w:themeColor="text1"/>
          <w:sz w:val="20"/>
          <w:szCs w:val="20"/>
        </w:rPr>
        <w:t xml:space="preserve">RELATED DOCUMENTS </w:t>
      </w:r>
    </w:p>
    <w:p w14:paraId="6241EE36" w14:textId="55BF1A94" w:rsidR="0048149C" w:rsidRPr="0070709C" w:rsidRDefault="004649B0"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Drawings and general provisions of the project contract, including general and supplementary conditions and division 01 specification sections, apply to this section. </w:t>
      </w:r>
    </w:p>
    <w:p w14:paraId="77B3F753" w14:textId="52DCC2AF" w:rsidR="008A0F3B" w:rsidRPr="00F47230" w:rsidRDefault="004649B0"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S</w:t>
      </w:r>
      <w:r w:rsidR="00547298">
        <w:rPr>
          <w:rFonts w:cs="Arial"/>
          <w:color w:val="000000" w:themeColor="text1"/>
          <w:sz w:val="20"/>
          <w:szCs w:val="20"/>
        </w:rPr>
        <w:t>UMMARY</w:t>
      </w:r>
      <w:r w:rsidRPr="00F47230">
        <w:rPr>
          <w:rFonts w:cs="Arial"/>
          <w:color w:val="000000" w:themeColor="text1"/>
          <w:sz w:val="20"/>
          <w:szCs w:val="20"/>
        </w:rPr>
        <w:t xml:space="preserve"> </w:t>
      </w:r>
    </w:p>
    <w:p w14:paraId="5FE771FF" w14:textId="6AB8B4B5" w:rsidR="008A0F3B" w:rsidRPr="0070709C" w:rsidRDefault="008A0F3B" w:rsidP="003C0C97">
      <w:pPr>
        <w:pStyle w:val="ListParagraph"/>
        <w:numPr>
          <w:ilvl w:val="0"/>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System Inquiries, specification support, bidding and any other related inquiries please contact: </w:t>
      </w:r>
      <w:proofErr w:type="spellStart"/>
      <w:r w:rsidRPr="0070709C">
        <w:rPr>
          <w:rFonts w:cs="Arial"/>
          <w:color w:val="000000" w:themeColor="text1"/>
          <w:sz w:val="20"/>
          <w:szCs w:val="20"/>
        </w:rPr>
        <w:t>Resinwerks</w:t>
      </w:r>
      <w:proofErr w:type="spellEnd"/>
      <w:r w:rsidRPr="0070709C">
        <w:rPr>
          <w:rFonts w:cs="Arial"/>
          <w:color w:val="000000" w:themeColor="text1"/>
          <w:sz w:val="20"/>
          <w:szCs w:val="20"/>
        </w:rPr>
        <w:t xml:space="preserve"> (720) 484-5160 , </w:t>
      </w:r>
      <w:hyperlink r:id="rId8" w:history="1">
        <w:r w:rsidRPr="0070709C">
          <w:rPr>
            <w:rStyle w:val="Hyperlink"/>
            <w:rFonts w:cs="Arial"/>
            <w:sz w:val="20"/>
            <w:szCs w:val="20"/>
          </w:rPr>
          <w:t>www.resinwerks.com/contact</w:t>
        </w:r>
      </w:hyperlink>
    </w:p>
    <w:p w14:paraId="25652A77" w14:textId="42C2E5B0" w:rsidR="004649B0" w:rsidRPr="0070709C" w:rsidRDefault="004649B0" w:rsidP="003C0C97">
      <w:pPr>
        <w:pStyle w:val="ListParagraph"/>
        <w:numPr>
          <w:ilvl w:val="0"/>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This section includes: </w:t>
      </w:r>
    </w:p>
    <w:p w14:paraId="7F831CF9" w14:textId="45297E8E" w:rsidR="004649B0"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Fluid Applied Seamless Flooring </w:t>
      </w:r>
    </w:p>
    <w:p w14:paraId="513AFE0B" w14:textId="582EA2B0" w:rsidR="008A0F3B"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Joint, edge and termination strips </w:t>
      </w:r>
    </w:p>
    <w:p w14:paraId="31232940" w14:textId="6AE7072B" w:rsidR="008A0F3B" w:rsidRPr="0070709C" w:rsidRDefault="004649B0" w:rsidP="003C0C97">
      <w:pPr>
        <w:pStyle w:val="ListParagraph"/>
        <w:numPr>
          <w:ilvl w:val="0"/>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Related sections: </w:t>
      </w:r>
    </w:p>
    <w:p w14:paraId="07EF4EC1" w14:textId="1272D3C6" w:rsidR="004649B0"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Cast-In-Place Concrete, section 02-30-00</w:t>
      </w:r>
    </w:p>
    <w:p w14:paraId="766F0893" w14:textId="77777777" w:rsidR="004649B0"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Concrete Curing, section 03-39-00</w:t>
      </w:r>
    </w:p>
    <w:p w14:paraId="16D26F52" w14:textId="7DA91045" w:rsidR="004649B0"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Joint Sealants, Section 079200  </w:t>
      </w:r>
    </w:p>
    <w:p w14:paraId="1EB7CD93" w14:textId="2361D0B2" w:rsidR="0048149C"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Adjacent Floor Finishes: Division 9.</w:t>
      </w:r>
    </w:p>
    <w:p w14:paraId="0764D819" w14:textId="19D033D2" w:rsidR="008A0F3B" w:rsidRPr="00F47230" w:rsidRDefault="00547298" w:rsidP="003C0C97">
      <w:pPr>
        <w:pStyle w:val="ListParagraph"/>
        <w:numPr>
          <w:ilvl w:val="1"/>
          <w:numId w:val="23"/>
        </w:numPr>
        <w:spacing w:before="120" w:after="240"/>
        <w:rPr>
          <w:rFonts w:cs="Arial"/>
          <w:color w:val="000000" w:themeColor="text1"/>
          <w:sz w:val="20"/>
          <w:szCs w:val="20"/>
        </w:rPr>
      </w:pPr>
      <w:r>
        <w:rPr>
          <w:rFonts w:cs="Arial"/>
          <w:color w:val="000000" w:themeColor="text1"/>
          <w:sz w:val="20"/>
          <w:szCs w:val="20"/>
        </w:rPr>
        <w:t>SYSTEM DESCRIPTION</w:t>
      </w:r>
    </w:p>
    <w:p w14:paraId="143074AF" w14:textId="25771DE1" w:rsidR="002C31E9" w:rsidRPr="0070709C" w:rsidRDefault="002C31E9" w:rsidP="003C0C97">
      <w:pPr>
        <w:pStyle w:val="ListParagraph"/>
        <w:numPr>
          <w:ilvl w:val="0"/>
          <w:numId w:val="4"/>
        </w:numPr>
        <w:spacing w:before="120" w:after="240"/>
        <w:contextualSpacing w:val="0"/>
        <w:rPr>
          <w:rFonts w:cs="Arial"/>
          <w:color w:val="000000" w:themeColor="text1"/>
          <w:sz w:val="20"/>
          <w:szCs w:val="20"/>
        </w:rPr>
      </w:pPr>
      <w:r w:rsidRPr="0070709C">
        <w:rPr>
          <w:rFonts w:cs="Arial"/>
          <w:color w:val="000000" w:themeColor="text1"/>
          <w:sz w:val="20"/>
          <w:szCs w:val="20"/>
        </w:rPr>
        <w:t xml:space="preserve">This system shall consist of the application of a fluid applied resinous flooring system </w:t>
      </w:r>
      <w:r w:rsidR="00832DE2">
        <w:rPr>
          <w:rFonts w:cs="Arial"/>
          <w:color w:val="000000" w:themeColor="text1"/>
          <w:sz w:val="20"/>
          <w:szCs w:val="20"/>
        </w:rPr>
        <w:t>that contains an integral decorative vinyl chip (flake) broadcast followed by a grout coat and</w:t>
      </w:r>
      <w:r w:rsidR="00A50287" w:rsidRPr="0070709C">
        <w:rPr>
          <w:rFonts w:cs="Arial"/>
          <w:color w:val="000000" w:themeColor="text1"/>
          <w:sz w:val="20"/>
          <w:szCs w:val="20"/>
        </w:rPr>
        <w:t xml:space="preserve"> </w:t>
      </w:r>
      <w:r w:rsidR="00F47230">
        <w:rPr>
          <w:rFonts w:cs="Arial"/>
          <w:color w:val="000000" w:themeColor="text1"/>
          <w:sz w:val="20"/>
          <w:szCs w:val="20"/>
        </w:rPr>
        <w:t>2-component</w:t>
      </w:r>
      <w:r w:rsidR="0070709C" w:rsidRPr="0070709C">
        <w:rPr>
          <w:rFonts w:cs="Arial"/>
          <w:color w:val="000000" w:themeColor="text1"/>
          <w:sz w:val="20"/>
          <w:szCs w:val="20"/>
        </w:rPr>
        <w:t xml:space="preserve"> </w:t>
      </w:r>
      <w:r w:rsidR="00832DE2">
        <w:rPr>
          <w:rFonts w:cs="Arial"/>
          <w:color w:val="000000" w:themeColor="text1"/>
          <w:sz w:val="20"/>
          <w:szCs w:val="20"/>
        </w:rPr>
        <w:t xml:space="preserve">aliphatic </w:t>
      </w:r>
      <w:r w:rsidR="0070709C" w:rsidRPr="0070709C">
        <w:rPr>
          <w:rFonts w:cs="Arial"/>
          <w:color w:val="000000" w:themeColor="text1"/>
          <w:sz w:val="20"/>
          <w:szCs w:val="20"/>
        </w:rPr>
        <w:t>urethane</w:t>
      </w:r>
      <w:r w:rsidRPr="0070709C">
        <w:rPr>
          <w:rFonts w:cs="Arial"/>
          <w:color w:val="000000" w:themeColor="text1"/>
          <w:sz w:val="20"/>
          <w:szCs w:val="20"/>
        </w:rPr>
        <w:t xml:space="preserve"> topcoat. The flooring system should have the appropriate color and finish texture as specified with a nominal thickness of</w:t>
      </w:r>
      <w:r w:rsidR="00832DE2">
        <w:rPr>
          <w:rFonts w:cs="Arial"/>
          <w:color w:val="000000" w:themeColor="text1"/>
          <w:sz w:val="20"/>
          <w:szCs w:val="20"/>
        </w:rPr>
        <w:t xml:space="preserve"> approximately</w:t>
      </w:r>
      <w:r w:rsidRPr="0070709C">
        <w:rPr>
          <w:rFonts w:cs="Arial"/>
          <w:color w:val="000000" w:themeColor="text1"/>
          <w:sz w:val="20"/>
          <w:szCs w:val="20"/>
        </w:rPr>
        <w:t xml:space="preserve"> </w:t>
      </w:r>
      <w:r w:rsidR="00832DE2">
        <w:rPr>
          <w:rFonts w:cs="Arial"/>
          <w:color w:val="000000" w:themeColor="text1"/>
          <w:sz w:val="20"/>
          <w:szCs w:val="20"/>
        </w:rPr>
        <w:t>3</w:t>
      </w:r>
      <w:r w:rsidR="00F47230">
        <w:rPr>
          <w:rFonts w:cs="Arial"/>
          <w:color w:val="000000" w:themeColor="text1"/>
          <w:sz w:val="20"/>
          <w:szCs w:val="20"/>
        </w:rPr>
        <w:t>0</w:t>
      </w:r>
      <w:r w:rsidRPr="0070709C">
        <w:rPr>
          <w:rFonts w:cs="Arial"/>
          <w:color w:val="000000" w:themeColor="text1"/>
          <w:sz w:val="20"/>
          <w:szCs w:val="20"/>
        </w:rPr>
        <w:t xml:space="preserve"> mils DFT. Substrate shall be </w:t>
      </w:r>
      <w:r w:rsidR="00F47230" w:rsidRPr="0070709C">
        <w:rPr>
          <w:rFonts w:cs="Arial"/>
          <w:color w:val="000000" w:themeColor="text1"/>
          <w:sz w:val="20"/>
          <w:szCs w:val="20"/>
        </w:rPr>
        <w:t xml:space="preserve">prepared </w:t>
      </w:r>
      <w:r w:rsidR="00F47230">
        <w:rPr>
          <w:rFonts w:cs="Arial"/>
          <w:color w:val="000000" w:themeColor="text1"/>
          <w:sz w:val="20"/>
          <w:szCs w:val="20"/>
        </w:rPr>
        <w:t xml:space="preserve">and complete system </w:t>
      </w:r>
      <w:r w:rsidRPr="0070709C">
        <w:rPr>
          <w:rFonts w:cs="Arial"/>
          <w:color w:val="000000" w:themeColor="text1"/>
          <w:sz w:val="20"/>
          <w:szCs w:val="20"/>
        </w:rPr>
        <w:t xml:space="preserve">shall be applied in accordance with manufacturer’s recommendations. </w:t>
      </w:r>
    </w:p>
    <w:p w14:paraId="699D3EF0" w14:textId="5792BADD" w:rsidR="002C31E9" w:rsidRPr="0070709C" w:rsidRDefault="002C31E9" w:rsidP="003C0C97">
      <w:pPr>
        <w:pStyle w:val="ListParagraph"/>
        <w:numPr>
          <w:ilvl w:val="0"/>
          <w:numId w:val="4"/>
        </w:numPr>
        <w:spacing w:before="120" w:after="240"/>
        <w:contextualSpacing w:val="0"/>
        <w:rPr>
          <w:rFonts w:cs="Arial"/>
          <w:color w:val="000000" w:themeColor="text1"/>
          <w:sz w:val="20"/>
          <w:szCs w:val="20"/>
        </w:rPr>
      </w:pPr>
      <w:r w:rsidRPr="0070709C">
        <w:rPr>
          <w:rFonts w:cs="Arial"/>
          <w:color w:val="000000" w:themeColor="text1"/>
          <w:sz w:val="20"/>
          <w:szCs w:val="20"/>
        </w:rPr>
        <w:t xml:space="preserve">Where applicable, any cove base, joint or crack fill, etc shall be completed as per manufacturer’s recommendations.  </w:t>
      </w:r>
    </w:p>
    <w:p w14:paraId="0341943B" w14:textId="52F8CC88" w:rsidR="002C31E9" w:rsidRPr="00F47230" w:rsidRDefault="0048149C"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 xml:space="preserve">SUBMITTALS </w:t>
      </w:r>
    </w:p>
    <w:p w14:paraId="7D0C674F" w14:textId="10694177" w:rsidR="002C31E9" w:rsidRPr="0070709C" w:rsidRDefault="002C31E9"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Product Data</w:t>
      </w:r>
      <w:r w:rsidR="00F203DC" w:rsidRPr="0070709C">
        <w:rPr>
          <w:rFonts w:cs="Arial"/>
          <w:color w:val="000000" w:themeColor="text1"/>
          <w:sz w:val="20"/>
          <w:szCs w:val="20"/>
        </w:rPr>
        <w:t xml:space="preserve"> Sheets: </w:t>
      </w:r>
      <w:r w:rsidR="0048149C" w:rsidRPr="0070709C">
        <w:rPr>
          <w:rFonts w:cs="Arial"/>
          <w:color w:val="000000" w:themeColor="text1"/>
          <w:sz w:val="20"/>
          <w:szCs w:val="20"/>
        </w:rPr>
        <w:t>For each type of product indicated in system. Include manufacturer’</w:t>
      </w:r>
      <w:r w:rsidR="00F203DC" w:rsidRPr="0070709C">
        <w:rPr>
          <w:rFonts w:cs="Arial"/>
          <w:color w:val="000000" w:themeColor="text1"/>
          <w:sz w:val="20"/>
          <w:szCs w:val="20"/>
        </w:rPr>
        <w:t>s</w:t>
      </w:r>
      <w:r w:rsidR="0048149C" w:rsidRPr="0070709C">
        <w:rPr>
          <w:rFonts w:cs="Arial"/>
          <w:color w:val="000000" w:themeColor="text1"/>
          <w:sz w:val="20"/>
          <w:szCs w:val="20"/>
        </w:rPr>
        <w:t xml:space="preserve"> </w:t>
      </w:r>
      <w:r w:rsidR="00F203DC" w:rsidRPr="0070709C">
        <w:rPr>
          <w:rFonts w:cs="Arial"/>
          <w:color w:val="000000" w:themeColor="text1"/>
          <w:sz w:val="20"/>
          <w:szCs w:val="20"/>
        </w:rPr>
        <w:t xml:space="preserve">product </w:t>
      </w:r>
      <w:r w:rsidR="0048149C" w:rsidRPr="0070709C">
        <w:rPr>
          <w:rFonts w:cs="Arial"/>
          <w:color w:val="000000" w:themeColor="text1"/>
          <w:sz w:val="20"/>
          <w:szCs w:val="20"/>
        </w:rPr>
        <w:t xml:space="preserve">technical data, </w:t>
      </w:r>
      <w:r w:rsidR="00F203DC" w:rsidRPr="0070709C">
        <w:rPr>
          <w:rFonts w:cs="Arial"/>
          <w:color w:val="000000" w:themeColor="text1"/>
          <w:sz w:val="20"/>
          <w:szCs w:val="20"/>
        </w:rPr>
        <w:t xml:space="preserve">system technical data and any related </w:t>
      </w:r>
      <w:r w:rsidR="0048149C" w:rsidRPr="0070709C">
        <w:rPr>
          <w:rFonts w:cs="Arial"/>
          <w:color w:val="000000" w:themeColor="text1"/>
          <w:sz w:val="20"/>
          <w:szCs w:val="20"/>
        </w:rPr>
        <w:t xml:space="preserve">application instructions </w:t>
      </w:r>
      <w:r w:rsidR="00F203DC" w:rsidRPr="0070709C">
        <w:rPr>
          <w:rFonts w:cs="Arial"/>
          <w:color w:val="000000" w:themeColor="text1"/>
          <w:sz w:val="20"/>
          <w:szCs w:val="20"/>
        </w:rPr>
        <w:t xml:space="preserve">pertaining to the products. </w:t>
      </w:r>
    </w:p>
    <w:p w14:paraId="46B72634" w14:textId="0DBA7645" w:rsidR="0048149C" w:rsidRPr="0070709C" w:rsidRDefault="0048149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Samples for initial selection: for each type of finish required </w:t>
      </w:r>
    </w:p>
    <w:p w14:paraId="179C33E7" w14:textId="0DE3E38F" w:rsidR="0048149C" w:rsidRPr="0070709C" w:rsidRDefault="0048149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Samples for verification: for each resinous flooring system required: 6 inches x 6 inches applied to rigid backing by installer for this project. </w:t>
      </w:r>
    </w:p>
    <w:p w14:paraId="589CEC8E" w14:textId="77777777" w:rsidR="00F203DC" w:rsidRPr="0070709C" w:rsidRDefault="0048149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Product Schedule: for resinous floorin</w:t>
      </w:r>
      <w:r w:rsidR="00F203DC" w:rsidRPr="0070709C">
        <w:rPr>
          <w:rFonts w:cs="Arial"/>
          <w:color w:val="000000" w:themeColor="text1"/>
          <w:sz w:val="20"/>
          <w:szCs w:val="20"/>
        </w:rPr>
        <w:t>g</w:t>
      </w:r>
    </w:p>
    <w:p w14:paraId="6563179E" w14:textId="77777777" w:rsidR="00F203DC" w:rsidRPr="0070709C" w:rsidRDefault="0048149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lastRenderedPageBreak/>
        <w:t xml:space="preserve">Approved Applicator: please contact </w:t>
      </w:r>
      <w:proofErr w:type="spellStart"/>
      <w:r w:rsidRPr="0070709C">
        <w:rPr>
          <w:rFonts w:cs="Arial"/>
          <w:color w:val="000000" w:themeColor="text1"/>
          <w:sz w:val="20"/>
          <w:szCs w:val="20"/>
        </w:rPr>
        <w:t>Resinwerks</w:t>
      </w:r>
      <w:proofErr w:type="spellEnd"/>
      <w:r w:rsidRPr="0070709C">
        <w:rPr>
          <w:rFonts w:cs="Arial"/>
          <w:color w:val="000000" w:themeColor="text1"/>
          <w:sz w:val="20"/>
          <w:szCs w:val="20"/>
        </w:rPr>
        <w:t xml:space="preserve"> directly to verify applicator status</w:t>
      </w:r>
    </w:p>
    <w:p w14:paraId="3DAF7A82" w14:textId="77777777" w:rsidR="00F203DC" w:rsidRPr="0070709C" w:rsidRDefault="0048149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 xml:space="preserve">Material Certificates: where applicable, require for each flooring component from resinous flooring manufacturer </w:t>
      </w:r>
    </w:p>
    <w:p w14:paraId="5A9A405F" w14:textId="77777777" w:rsidR="00F203DC" w:rsidRPr="0070709C" w:rsidRDefault="00F203D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 xml:space="preserve">Certified Testing: Submit two copies of written verification that products used meet or exceed specified system’s required properties. </w:t>
      </w:r>
    </w:p>
    <w:p w14:paraId="0BC18A0B" w14:textId="3BDFD78E" w:rsidR="00F203DC" w:rsidRPr="0070709C" w:rsidRDefault="00F203D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Shop Drawings: Shop drawings shall be furnished showing installation of cove base and termination details as well as details relating to flooring material transitions. </w:t>
      </w:r>
    </w:p>
    <w:p w14:paraId="155D3E00" w14:textId="5157EA60" w:rsidR="00F203DC" w:rsidRPr="0070709C" w:rsidRDefault="00F203DC" w:rsidP="003C0C97">
      <w:pPr>
        <w:pStyle w:val="ListParagraph"/>
        <w:numPr>
          <w:ilvl w:val="1"/>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Identify and provide detail for flexible joints required in area of installation. </w:t>
      </w:r>
    </w:p>
    <w:p w14:paraId="5F594B62" w14:textId="77777777" w:rsidR="00F203DC" w:rsidRPr="0070709C" w:rsidRDefault="0048149C"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Environmental product data: where required by facility manager </w:t>
      </w:r>
    </w:p>
    <w:p w14:paraId="66B4832E" w14:textId="49DCB870" w:rsidR="004649B0" w:rsidRPr="0070709C" w:rsidRDefault="00F203DC"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Maintenance Data</w:t>
      </w:r>
      <w:r w:rsidR="0048149C" w:rsidRPr="0070709C">
        <w:rPr>
          <w:rFonts w:cs="Arial"/>
          <w:color w:val="000000" w:themeColor="text1"/>
          <w:sz w:val="20"/>
          <w:szCs w:val="20"/>
        </w:rPr>
        <w:t xml:space="preserve">: </w:t>
      </w:r>
      <w:r w:rsidRPr="0070709C">
        <w:rPr>
          <w:rFonts w:cs="Arial"/>
          <w:color w:val="000000" w:themeColor="text1"/>
          <w:sz w:val="20"/>
          <w:szCs w:val="20"/>
        </w:rPr>
        <w:t xml:space="preserve">submit current copies of the flooring manufacturer’s printed recommendations on maintenance methods and products. </w:t>
      </w:r>
    </w:p>
    <w:p w14:paraId="339C870A" w14:textId="4D32B397" w:rsidR="00F203DC" w:rsidRPr="00F47230" w:rsidRDefault="006D5438"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QUALITY ASSURANCE</w:t>
      </w:r>
    </w:p>
    <w:p w14:paraId="3015E9CA" w14:textId="4176CA7B" w:rsidR="006D5438" w:rsidRPr="0070709C" w:rsidRDefault="006D5438" w:rsidP="003C0C97">
      <w:pPr>
        <w:pStyle w:val="ListParagraph"/>
        <w:numPr>
          <w:ilvl w:val="0"/>
          <w:numId w:val="6"/>
        </w:numPr>
        <w:spacing w:before="120" w:after="240"/>
        <w:contextualSpacing w:val="0"/>
        <w:rPr>
          <w:rFonts w:cs="Arial"/>
          <w:color w:val="000000" w:themeColor="text1"/>
          <w:sz w:val="20"/>
          <w:szCs w:val="20"/>
        </w:rPr>
      </w:pPr>
      <w:r w:rsidRPr="0070709C">
        <w:rPr>
          <w:rFonts w:cs="Arial"/>
          <w:color w:val="000000" w:themeColor="text1"/>
          <w:sz w:val="20"/>
          <w:szCs w:val="20"/>
        </w:rPr>
        <w:t xml:space="preserve">Installer Qualifications: Manufacturer’s Approved Representative </w:t>
      </w:r>
    </w:p>
    <w:p w14:paraId="15D4D49C" w14:textId="0C9B416B" w:rsidR="006D5438" w:rsidRPr="0070709C" w:rsidRDefault="006D5438" w:rsidP="003C0C97">
      <w:pPr>
        <w:pStyle w:val="ListParagraph"/>
        <w:numPr>
          <w:ilvl w:val="1"/>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Select installer who has a minimum of 3-years’ experience and is approved by resinous flooring manufacturer as having acceptable experience in performing installation of specified system. </w:t>
      </w:r>
    </w:p>
    <w:p w14:paraId="09081404" w14:textId="6DEF4D99" w:rsidR="00F203DC" w:rsidRPr="0070709C" w:rsidRDefault="006D5438"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Primary materials used on the floor surfacing shall be the products of a single manufacturer unless otherwise approved. </w:t>
      </w:r>
    </w:p>
    <w:p w14:paraId="610DAACF" w14:textId="60D03946" w:rsidR="006D5438" w:rsidRPr="0070709C" w:rsidRDefault="006D5438"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Mockups: Prior to the commencement of work, installer shall provide a full-scale mock-up to establish acceptable quality, durability and appearance. Mock-ups may not be less than 4 square feet in size</w:t>
      </w:r>
      <w:r w:rsidR="00951C42" w:rsidRPr="0070709C">
        <w:rPr>
          <w:rFonts w:cs="Arial"/>
          <w:color w:val="000000" w:themeColor="text1"/>
          <w:sz w:val="20"/>
          <w:szCs w:val="20"/>
        </w:rPr>
        <w:t xml:space="preserve"> and should be completed in an area with lighting similar to that of the area to be finished.  </w:t>
      </w:r>
    </w:p>
    <w:p w14:paraId="475E0928" w14:textId="069F4A6A" w:rsidR="006D5438" w:rsidRPr="0070709C" w:rsidRDefault="006D5438" w:rsidP="003C0C97">
      <w:pPr>
        <w:pStyle w:val="ListParagraph"/>
        <w:numPr>
          <w:ilvl w:val="1"/>
          <w:numId w:val="2"/>
        </w:numPr>
        <w:spacing w:before="120" w:after="240"/>
        <w:contextualSpacing w:val="0"/>
        <w:rPr>
          <w:rFonts w:cs="Arial"/>
          <w:color w:val="000000" w:themeColor="text1"/>
          <w:sz w:val="20"/>
          <w:szCs w:val="20"/>
        </w:rPr>
      </w:pPr>
      <w:r w:rsidRPr="0070709C">
        <w:rPr>
          <w:rFonts w:cs="Arial"/>
          <w:color w:val="000000" w:themeColor="text1"/>
          <w:sz w:val="20"/>
          <w:szCs w:val="20"/>
        </w:rPr>
        <w:t>Mock-up will serve as the acceptable standard for the quality of work.</w:t>
      </w:r>
    </w:p>
    <w:p w14:paraId="76A40392" w14:textId="77777777" w:rsidR="006D5438" w:rsidRPr="0070709C" w:rsidRDefault="006D5438"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Qualifications: Installer must be acceptable to specifying officer and owner</w:t>
      </w:r>
    </w:p>
    <w:p w14:paraId="430675B4" w14:textId="1F2F55FE" w:rsidR="006D5438" w:rsidRPr="0070709C" w:rsidRDefault="006D5438"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Installer to maintain daily log of the date of installation, type, color and finish of resinous flooring system being installed. Log to be made available for inspection upon request.  </w:t>
      </w:r>
    </w:p>
    <w:p w14:paraId="7602B3BB" w14:textId="27F66A0C" w:rsidR="006D5438" w:rsidRPr="0070709C" w:rsidRDefault="006D5438"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Pre-Installation Conference: Conduct a pre-installation conference with specifier, </w:t>
      </w:r>
      <w:proofErr w:type="gramStart"/>
      <w:r w:rsidRPr="0070709C">
        <w:rPr>
          <w:rFonts w:cs="Arial"/>
          <w:color w:val="000000" w:themeColor="text1"/>
          <w:sz w:val="20"/>
          <w:szCs w:val="20"/>
        </w:rPr>
        <w:t>owners</w:t>
      </w:r>
      <w:proofErr w:type="gramEnd"/>
      <w:r w:rsidRPr="0070709C">
        <w:rPr>
          <w:rFonts w:cs="Arial"/>
          <w:color w:val="000000" w:themeColor="text1"/>
          <w:sz w:val="20"/>
          <w:szCs w:val="20"/>
        </w:rPr>
        <w:t xml:space="preserve"> representative, general contractor and resinous flooring installer </w:t>
      </w:r>
      <w:r w:rsidR="00951C42" w:rsidRPr="0070709C">
        <w:rPr>
          <w:rFonts w:cs="Arial"/>
          <w:color w:val="000000" w:themeColor="text1"/>
          <w:sz w:val="20"/>
          <w:szCs w:val="20"/>
        </w:rPr>
        <w:t xml:space="preserve">to provide clarity to this specification, review application procedure, quality control, inspection, production schedule and any other topics related to the installation.  </w:t>
      </w:r>
    </w:p>
    <w:p w14:paraId="182C4D15" w14:textId="3F60B95E" w:rsidR="00951C42" w:rsidRPr="00F47230" w:rsidRDefault="00951C42"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 xml:space="preserve">PROJECT CONDITIONS </w:t>
      </w:r>
    </w:p>
    <w:p w14:paraId="5A05270C" w14:textId="10F1857E" w:rsidR="00951C42" w:rsidRPr="0070709C" w:rsidRDefault="00951C42" w:rsidP="003C0C97">
      <w:pPr>
        <w:pStyle w:val="ListParagraph"/>
        <w:numPr>
          <w:ilvl w:val="0"/>
          <w:numId w:val="7"/>
        </w:numPr>
        <w:spacing w:before="240" w:after="240"/>
        <w:contextualSpacing w:val="0"/>
        <w:rPr>
          <w:rFonts w:cs="Arial"/>
          <w:color w:val="000000" w:themeColor="text1"/>
          <w:sz w:val="20"/>
          <w:szCs w:val="20"/>
        </w:rPr>
      </w:pPr>
      <w:r w:rsidRPr="0070709C">
        <w:rPr>
          <w:rFonts w:cs="Arial"/>
          <w:color w:val="000000" w:themeColor="text1"/>
          <w:sz w:val="20"/>
          <w:szCs w:val="20"/>
        </w:rPr>
        <w:t>Maintain ambient room and floor substrate temperatures at 60ºF</w:t>
      </w:r>
      <w:r w:rsidR="00A66957" w:rsidRPr="0070709C">
        <w:rPr>
          <w:rFonts w:cs="Arial"/>
          <w:color w:val="000000" w:themeColor="text1"/>
          <w:sz w:val="20"/>
          <w:szCs w:val="20"/>
        </w:rPr>
        <w:t xml:space="preserve"> – 80ºF</w:t>
      </w:r>
      <w:r w:rsidRPr="0070709C">
        <w:rPr>
          <w:rFonts w:cs="Arial"/>
          <w:color w:val="000000" w:themeColor="text1"/>
          <w:sz w:val="20"/>
          <w:szCs w:val="20"/>
        </w:rPr>
        <w:t xml:space="preserve"> for a period of at least 72-hours prior to, during and following installation. </w:t>
      </w:r>
    </w:p>
    <w:p w14:paraId="1C9AFD54" w14:textId="4224686B" w:rsidR="00A66957" w:rsidRPr="0070709C" w:rsidRDefault="00A66957" w:rsidP="003C0C97">
      <w:pPr>
        <w:pStyle w:val="ListParagraph"/>
        <w:numPr>
          <w:ilvl w:val="0"/>
          <w:numId w:val="7"/>
        </w:numPr>
        <w:spacing w:before="240" w:after="240"/>
        <w:contextualSpacing w:val="0"/>
        <w:rPr>
          <w:rFonts w:cs="Arial"/>
          <w:color w:val="000000" w:themeColor="text1"/>
          <w:sz w:val="20"/>
          <w:szCs w:val="20"/>
        </w:rPr>
      </w:pPr>
      <w:r w:rsidRPr="0070709C">
        <w:rPr>
          <w:rFonts w:cs="Arial"/>
          <w:color w:val="000000" w:themeColor="text1"/>
          <w:sz w:val="20"/>
          <w:szCs w:val="20"/>
        </w:rPr>
        <w:t xml:space="preserve">The humidity in the specific location to be coated shall be no more than 85% during application. </w:t>
      </w:r>
    </w:p>
    <w:p w14:paraId="09C69C07" w14:textId="62663DD5" w:rsidR="00A66957" w:rsidRPr="0070709C" w:rsidRDefault="00A66957" w:rsidP="003C0C97">
      <w:pPr>
        <w:pStyle w:val="ListParagraph"/>
        <w:numPr>
          <w:ilvl w:val="0"/>
          <w:numId w:val="7"/>
        </w:numPr>
        <w:spacing w:before="240" w:after="240"/>
        <w:contextualSpacing w:val="0"/>
        <w:rPr>
          <w:rFonts w:cs="Arial"/>
          <w:color w:val="000000" w:themeColor="text1"/>
          <w:sz w:val="20"/>
          <w:szCs w:val="20"/>
        </w:rPr>
      </w:pPr>
      <w:r w:rsidRPr="0070709C">
        <w:rPr>
          <w:rFonts w:cs="Arial"/>
          <w:color w:val="000000" w:themeColor="text1"/>
          <w:sz w:val="20"/>
          <w:szCs w:val="20"/>
        </w:rPr>
        <w:t xml:space="preserve">Applicator shall ensure there is adequate ventilation for the entire work area. </w:t>
      </w:r>
    </w:p>
    <w:p w14:paraId="483A1A37" w14:textId="6FBA28F1" w:rsidR="00951C42" w:rsidRPr="0070709C" w:rsidRDefault="00951C42"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lastRenderedPageBreak/>
        <w:t xml:space="preserve">Lighting: Provide permanent lighting, or if permanent lighting is not in place, simulate permanent lighting conditions during the flooring application. </w:t>
      </w:r>
    </w:p>
    <w:p w14:paraId="53C18F80" w14:textId="20275E49" w:rsidR="00951C42" w:rsidRPr="0070709C" w:rsidRDefault="00951C42"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t>Close spaces to traffic during resinous flooring application and for a period no less than 24-hours following application</w:t>
      </w:r>
      <w:r w:rsidR="00A66957" w:rsidRPr="0070709C">
        <w:rPr>
          <w:rFonts w:cs="Arial"/>
          <w:color w:val="000000" w:themeColor="text1"/>
          <w:sz w:val="20"/>
          <w:szCs w:val="20"/>
        </w:rPr>
        <w:t xml:space="preserve"> or longer contingent on manufacturer recommendation. Advise other trades that flooring is not be disturbed until it is fully cured and protected. </w:t>
      </w:r>
    </w:p>
    <w:p w14:paraId="5F821794" w14:textId="075F0959" w:rsidR="00A66957" w:rsidRPr="0070709C" w:rsidRDefault="00A66957"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t xml:space="preserve">Dew Point: Substrate temperature must be a minimum of 5ºF above dew point prior to, during and up to 24-hours following application. Avoid application in environments with increasing humidity levels. </w:t>
      </w:r>
    </w:p>
    <w:p w14:paraId="63F63D33" w14:textId="4D119C23" w:rsidR="00A66957" w:rsidRPr="0070709C" w:rsidRDefault="00A66957"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t xml:space="preserve">Concrete shall be cured for a minimum of 28-days prior to the application of the coating system, unless incorporating manufacturer’s recommended vapor barrier primer. Reference manufacturer’s specific recommendations for moisture in concrete and associated requirements. </w:t>
      </w:r>
    </w:p>
    <w:p w14:paraId="379FCAD9" w14:textId="7115D24B" w:rsidR="00A66957" w:rsidRPr="0070709C" w:rsidRDefault="00A66957"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t xml:space="preserve">Concrete shall have a flat finish, float or light steel trowel. Hard </w:t>
      </w:r>
      <w:r w:rsidR="00AB369E" w:rsidRPr="0070709C">
        <w:rPr>
          <w:rFonts w:cs="Arial"/>
          <w:color w:val="000000" w:themeColor="text1"/>
          <w:sz w:val="20"/>
          <w:szCs w:val="20"/>
        </w:rPr>
        <w:t>or power-</w:t>
      </w:r>
      <w:r w:rsidRPr="0070709C">
        <w:rPr>
          <w:rFonts w:cs="Arial"/>
          <w:color w:val="000000" w:themeColor="text1"/>
          <w:sz w:val="20"/>
          <w:szCs w:val="20"/>
        </w:rPr>
        <w:t xml:space="preserve">trowel finishes are not required </w:t>
      </w:r>
      <w:r w:rsidR="00AB369E" w:rsidRPr="0070709C">
        <w:rPr>
          <w:rFonts w:cs="Arial"/>
          <w:color w:val="000000" w:themeColor="text1"/>
          <w:sz w:val="20"/>
          <w:szCs w:val="20"/>
        </w:rPr>
        <w:t>n</w:t>
      </w:r>
      <w:r w:rsidRPr="0070709C">
        <w:rPr>
          <w:rFonts w:cs="Arial"/>
          <w:color w:val="000000" w:themeColor="text1"/>
          <w:sz w:val="20"/>
          <w:szCs w:val="20"/>
        </w:rPr>
        <w:t xml:space="preserve">or desirable for resinous flooring. </w:t>
      </w:r>
      <w:r w:rsidR="00AB369E" w:rsidRPr="0070709C">
        <w:rPr>
          <w:rFonts w:cs="Arial"/>
          <w:color w:val="000000" w:themeColor="text1"/>
          <w:sz w:val="20"/>
          <w:szCs w:val="20"/>
        </w:rPr>
        <w:t xml:space="preserve">Sealers, densifiers and curing compounds should not be used. </w:t>
      </w:r>
    </w:p>
    <w:p w14:paraId="6D317F21" w14:textId="4D19C70C" w:rsidR="00AB369E" w:rsidRPr="0070709C" w:rsidRDefault="00AB369E"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t xml:space="preserve">On-grade concrete surfaces should be constructed with appropriate vapor barrier underlayment to help prevent moisture vapor transmission.  </w:t>
      </w:r>
    </w:p>
    <w:p w14:paraId="0D7C8524" w14:textId="7B355B4A" w:rsidR="00A66957" w:rsidRPr="00F47230" w:rsidRDefault="00A66957"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PROTECTION</w:t>
      </w:r>
      <w:r w:rsidR="00AB369E" w:rsidRPr="00F47230">
        <w:rPr>
          <w:rFonts w:cs="Arial"/>
          <w:color w:val="000000" w:themeColor="text1"/>
          <w:sz w:val="20"/>
          <w:szCs w:val="20"/>
        </w:rPr>
        <w:t xml:space="preserve"> &amp; SAFETY</w:t>
      </w:r>
    </w:p>
    <w:p w14:paraId="33C29B16" w14:textId="4B3BBF3E" w:rsidR="00A66957" w:rsidRPr="0070709C" w:rsidRDefault="00A66957" w:rsidP="003C0C97">
      <w:pPr>
        <w:pStyle w:val="ListParagraph"/>
        <w:numPr>
          <w:ilvl w:val="0"/>
          <w:numId w:val="8"/>
        </w:numPr>
        <w:spacing w:before="120" w:after="240"/>
        <w:contextualSpacing w:val="0"/>
        <w:rPr>
          <w:rFonts w:cs="Arial"/>
          <w:color w:val="000000" w:themeColor="text1"/>
          <w:sz w:val="20"/>
          <w:szCs w:val="20"/>
        </w:rPr>
      </w:pPr>
      <w:r w:rsidRPr="0070709C">
        <w:rPr>
          <w:rFonts w:cs="Arial"/>
          <w:color w:val="000000" w:themeColor="text1"/>
          <w:sz w:val="20"/>
          <w:szCs w:val="20"/>
        </w:rPr>
        <w:t xml:space="preserve">All adjacent surfaces not scheduled for application shall be properly masked off with tape, masking paper or by other means necessary. </w:t>
      </w:r>
    </w:p>
    <w:p w14:paraId="4E249500" w14:textId="69E5912F" w:rsidR="00AB369E" w:rsidRPr="0070709C" w:rsidRDefault="00AB369E" w:rsidP="003C0C97">
      <w:pPr>
        <w:pStyle w:val="ListParagraph"/>
        <w:numPr>
          <w:ilvl w:val="0"/>
          <w:numId w:val="8"/>
        </w:numPr>
        <w:spacing w:before="120" w:after="240"/>
        <w:contextualSpacing w:val="0"/>
        <w:rPr>
          <w:rFonts w:cs="Arial"/>
          <w:color w:val="000000" w:themeColor="text1"/>
          <w:sz w:val="20"/>
          <w:szCs w:val="20"/>
        </w:rPr>
      </w:pPr>
      <w:r w:rsidRPr="0070709C">
        <w:rPr>
          <w:rFonts w:cs="Arial"/>
          <w:color w:val="000000" w:themeColor="text1"/>
          <w:sz w:val="20"/>
          <w:szCs w:val="20"/>
        </w:rPr>
        <w:t xml:space="preserve">Provide adequate ventilation and fire protection at all mixing and placing operations. Prohibit smoking or use of flame within 50-feet of any mixing or placing station. </w:t>
      </w:r>
    </w:p>
    <w:p w14:paraId="0E67B10E" w14:textId="6F737295" w:rsidR="00AB369E" w:rsidRPr="0070709C" w:rsidRDefault="00AB369E" w:rsidP="003C0C97">
      <w:pPr>
        <w:pStyle w:val="ListParagraph"/>
        <w:numPr>
          <w:ilvl w:val="0"/>
          <w:numId w:val="8"/>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Strictly adhere to all manufacturer’s recommended safety instructions. </w:t>
      </w:r>
    </w:p>
    <w:p w14:paraId="4D65894D" w14:textId="26FFA133" w:rsidR="00AB369E" w:rsidRPr="0070709C" w:rsidRDefault="00AB369E" w:rsidP="003C0C97">
      <w:pPr>
        <w:pStyle w:val="ListParagraph"/>
        <w:numPr>
          <w:ilvl w:val="0"/>
          <w:numId w:val="8"/>
        </w:numPr>
        <w:spacing w:before="120" w:after="240"/>
        <w:contextualSpacing w:val="0"/>
        <w:rPr>
          <w:rFonts w:cs="Arial"/>
          <w:color w:val="000000" w:themeColor="text1"/>
          <w:sz w:val="20"/>
          <w:szCs w:val="20"/>
        </w:rPr>
      </w:pPr>
      <w:r w:rsidRPr="0070709C">
        <w:rPr>
          <w:rFonts w:cs="Arial"/>
          <w:color w:val="000000" w:themeColor="text1"/>
          <w:sz w:val="20"/>
          <w:szCs w:val="20"/>
        </w:rPr>
        <w:t xml:space="preserve">Owner shall be responsible for removing any food or merchandise from the work area and surrounding spaces prior to application. </w:t>
      </w:r>
    </w:p>
    <w:p w14:paraId="37D7F54C" w14:textId="136C3B2A" w:rsidR="00AB369E" w:rsidRPr="0070709C" w:rsidRDefault="00AB369E" w:rsidP="003C0C97">
      <w:pPr>
        <w:pStyle w:val="ListParagraph"/>
        <w:numPr>
          <w:ilvl w:val="0"/>
          <w:numId w:val="8"/>
        </w:numPr>
        <w:spacing w:before="120" w:after="240"/>
        <w:contextualSpacing w:val="0"/>
        <w:rPr>
          <w:rFonts w:cs="Arial"/>
          <w:color w:val="000000" w:themeColor="text1"/>
          <w:sz w:val="20"/>
          <w:szCs w:val="20"/>
        </w:rPr>
      </w:pPr>
      <w:r w:rsidRPr="0070709C">
        <w:rPr>
          <w:rFonts w:cs="Arial"/>
          <w:color w:val="000000" w:themeColor="text1"/>
          <w:sz w:val="20"/>
          <w:szCs w:val="20"/>
        </w:rPr>
        <w:t xml:space="preserve">Non-work personnel shall not be allowed to enter the work area. </w:t>
      </w:r>
    </w:p>
    <w:p w14:paraId="4D2E17E3" w14:textId="5138F9DF" w:rsidR="00A66957" w:rsidRPr="00F47230" w:rsidRDefault="00AB369E"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PRODUCT DELIVERY, STORAGE &amp; HANDLING</w:t>
      </w:r>
    </w:p>
    <w:p w14:paraId="2516923F" w14:textId="2359D583" w:rsidR="00AB369E" w:rsidRPr="0070709C" w:rsidRDefault="00AB369E" w:rsidP="003C0C97">
      <w:pPr>
        <w:pStyle w:val="ListParagraph"/>
        <w:numPr>
          <w:ilvl w:val="0"/>
          <w:numId w:val="9"/>
        </w:numPr>
        <w:spacing w:before="120" w:after="240"/>
        <w:contextualSpacing w:val="0"/>
        <w:rPr>
          <w:rFonts w:cs="Arial"/>
          <w:color w:val="000000" w:themeColor="text1"/>
          <w:sz w:val="20"/>
          <w:szCs w:val="20"/>
        </w:rPr>
      </w:pPr>
      <w:r w:rsidRPr="0070709C">
        <w:rPr>
          <w:rFonts w:cs="Arial"/>
          <w:color w:val="000000" w:themeColor="text1"/>
          <w:sz w:val="20"/>
          <w:szCs w:val="20"/>
        </w:rPr>
        <w:t xml:space="preserve">All materials shall be delivered to the project site in original manufacturer’s sealed containers including type of material, batch numbers, date of manufacture, and labels intact. </w:t>
      </w:r>
    </w:p>
    <w:p w14:paraId="4860BCE3" w14:textId="28D8DC0F" w:rsidR="00AB369E" w:rsidRPr="0070709C" w:rsidRDefault="00AB369E" w:rsidP="003C0C97">
      <w:pPr>
        <w:pStyle w:val="ListParagraph"/>
        <w:numPr>
          <w:ilvl w:val="0"/>
          <w:numId w:val="9"/>
        </w:numPr>
        <w:spacing w:before="120" w:after="240"/>
        <w:contextualSpacing w:val="0"/>
        <w:rPr>
          <w:rFonts w:cs="Arial"/>
          <w:color w:val="000000" w:themeColor="text1"/>
          <w:sz w:val="20"/>
          <w:szCs w:val="20"/>
        </w:rPr>
      </w:pPr>
      <w:r w:rsidRPr="0070709C">
        <w:rPr>
          <w:rFonts w:cs="Arial"/>
          <w:color w:val="000000" w:themeColor="text1"/>
          <w:sz w:val="20"/>
          <w:szCs w:val="20"/>
        </w:rPr>
        <w:t>Store materials in a dry protected area at a temperature in between 60ºF and 80ºF</w:t>
      </w:r>
    </w:p>
    <w:p w14:paraId="227EEB11" w14:textId="74FE6897" w:rsidR="00F952E4" w:rsidRPr="0070709C" w:rsidRDefault="00F952E4" w:rsidP="003C0C97">
      <w:pPr>
        <w:pStyle w:val="ListParagraph"/>
        <w:numPr>
          <w:ilvl w:val="0"/>
          <w:numId w:val="9"/>
        </w:numPr>
        <w:spacing w:before="120" w:after="240"/>
        <w:contextualSpacing w:val="0"/>
        <w:rPr>
          <w:rFonts w:cs="Arial"/>
          <w:color w:val="000000" w:themeColor="text1"/>
          <w:sz w:val="20"/>
          <w:szCs w:val="20"/>
        </w:rPr>
      </w:pPr>
      <w:r w:rsidRPr="0070709C">
        <w:rPr>
          <w:rFonts w:cs="Arial"/>
          <w:color w:val="000000" w:themeColor="text1"/>
          <w:sz w:val="20"/>
          <w:szCs w:val="20"/>
        </w:rPr>
        <w:t xml:space="preserve">Closely adhere to all manufacturer’s recommended instructions as it pertains to safety practices and handling. </w:t>
      </w:r>
    </w:p>
    <w:p w14:paraId="5EFF6BC1" w14:textId="7B3EDB60" w:rsidR="00F952E4" w:rsidRPr="0070709C" w:rsidRDefault="00F952E4" w:rsidP="003C0C97">
      <w:pPr>
        <w:pStyle w:val="ListParagraph"/>
        <w:numPr>
          <w:ilvl w:val="0"/>
          <w:numId w:val="9"/>
        </w:numPr>
        <w:spacing w:before="120" w:after="240"/>
        <w:contextualSpacing w:val="0"/>
        <w:rPr>
          <w:rFonts w:cs="Arial"/>
          <w:color w:val="000000" w:themeColor="text1"/>
          <w:sz w:val="20"/>
          <w:szCs w:val="20"/>
        </w:rPr>
      </w:pPr>
      <w:r w:rsidRPr="0070709C">
        <w:rPr>
          <w:rFonts w:cs="Arial"/>
          <w:color w:val="000000" w:themeColor="text1"/>
          <w:sz w:val="20"/>
          <w:szCs w:val="20"/>
        </w:rPr>
        <w:t xml:space="preserve">Applicator shall maintain product safety data sheets onsite at all times. </w:t>
      </w:r>
    </w:p>
    <w:p w14:paraId="3572EC9C" w14:textId="224F3604" w:rsidR="00F952E4" w:rsidRPr="00F47230" w:rsidRDefault="00F952E4"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W</w:t>
      </w:r>
      <w:r w:rsidR="003C40D2" w:rsidRPr="00F47230">
        <w:rPr>
          <w:rFonts w:cs="Arial"/>
          <w:color w:val="000000" w:themeColor="text1"/>
          <w:sz w:val="20"/>
          <w:szCs w:val="20"/>
        </w:rPr>
        <w:t>ARRANTY</w:t>
      </w:r>
    </w:p>
    <w:p w14:paraId="4DC601CB" w14:textId="5F9F0A20" w:rsidR="00F952E4" w:rsidRPr="0070709C" w:rsidRDefault="00F952E4" w:rsidP="003C0C97">
      <w:pPr>
        <w:pStyle w:val="ListParagraph"/>
        <w:numPr>
          <w:ilvl w:val="0"/>
          <w:numId w:val="10"/>
        </w:numPr>
        <w:spacing w:before="120" w:after="240"/>
        <w:contextualSpacing w:val="0"/>
        <w:rPr>
          <w:rFonts w:cs="Arial"/>
          <w:color w:val="000000" w:themeColor="text1"/>
          <w:sz w:val="20"/>
          <w:szCs w:val="20"/>
        </w:rPr>
      </w:pPr>
      <w:proofErr w:type="spellStart"/>
      <w:r w:rsidRPr="0070709C">
        <w:rPr>
          <w:rFonts w:cs="Arial"/>
          <w:color w:val="000000" w:themeColor="text1"/>
          <w:sz w:val="20"/>
          <w:szCs w:val="20"/>
        </w:rPr>
        <w:t>Resinwerks</w:t>
      </w:r>
      <w:proofErr w:type="spellEnd"/>
      <w:r w:rsidRPr="0070709C">
        <w:rPr>
          <w:rFonts w:cs="Arial"/>
          <w:color w:val="000000" w:themeColor="text1"/>
          <w:sz w:val="20"/>
          <w:szCs w:val="20"/>
        </w:rPr>
        <w:t xml:space="preserve"> warrants that materials shipped to the buyer are free from material defects at the time of shipment and will perform as per manufacturer’s guidelines </w:t>
      </w:r>
      <w:proofErr w:type="gramStart"/>
      <w:r w:rsidR="002A1762" w:rsidRPr="0070709C">
        <w:rPr>
          <w:rFonts w:cs="Arial"/>
          <w:color w:val="000000" w:themeColor="text1"/>
          <w:sz w:val="20"/>
          <w:szCs w:val="20"/>
        </w:rPr>
        <w:t>provided</w:t>
      </w:r>
      <w:proofErr w:type="gramEnd"/>
      <w:r w:rsidRPr="0070709C">
        <w:rPr>
          <w:rFonts w:cs="Arial"/>
          <w:color w:val="000000" w:themeColor="text1"/>
          <w:sz w:val="20"/>
          <w:szCs w:val="20"/>
        </w:rPr>
        <w:t xml:space="preserve"> they are used within the specified shelf-life</w:t>
      </w:r>
      <w:r w:rsidR="002A1762" w:rsidRPr="0070709C">
        <w:rPr>
          <w:rFonts w:cs="Arial"/>
          <w:color w:val="000000" w:themeColor="text1"/>
          <w:sz w:val="20"/>
          <w:szCs w:val="20"/>
        </w:rPr>
        <w:t xml:space="preserve"> and in accordance with the manufacturer’s application guidelines. </w:t>
      </w:r>
    </w:p>
    <w:p w14:paraId="3152AF84" w14:textId="77EA83CE" w:rsidR="002A1762" w:rsidRPr="0070709C" w:rsidRDefault="00F952E4" w:rsidP="003C0C97">
      <w:pPr>
        <w:pStyle w:val="ListParagraph"/>
        <w:numPr>
          <w:ilvl w:val="0"/>
          <w:numId w:val="10"/>
        </w:numPr>
        <w:spacing w:before="120" w:after="240"/>
        <w:contextualSpacing w:val="0"/>
        <w:rPr>
          <w:rFonts w:cs="Arial"/>
          <w:color w:val="000000" w:themeColor="text1"/>
          <w:sz w:val="20"/>
          <w:szCs w:val="20"/>
        </w:rPr>
      </w:pPr>
      <w:r w:rsidRPr="0070709C">
        <w:rPr>
          <w:rFonts w:cs="Arial"/>
          <w:color w:val="000000" w:themeColor="text1"/>
          <w:sz w:val="20"/>
          <w:szCs w:val="20"/>
        </w:rPr>
        <w:lastRenderedPageBreak/>
        <w:t xml:space="preserve">Product defects occurring </w:t>
      </w:r>
      <w:r w:rsidR="002A1762" w:rsidRPr="0070709C">
        <w:rPr>
          <w:rFonts w:cs="Arial"/>
          <w:color w:val="000000" w:themeColor="text1"/>
          <w:sz w:val="20"/>
          <w:szCs w:val="20"/>
        </w:rPr>
        <w:t xml:space="preserve">over the duration of the warranty period shall be repaired in a manner satisfactory to the owner and architect. Warranty Period: 1-year </w:t>
      </w:r>
    </w:p>
    <w:p w14:paraId="51814E4C" w14:textId="4E9E7DF3" w:rsidR="00F952E4" w:rsidRPr="0070709C" w:rsidRDefault="00F952E4" w:rsidP="003C0C97">
      <w:pPr>
        <w:pStyle w:val="ListParagraph"/>
        <w:numPr>
          <w:ilvl w:val="0"/>
          <w:numId w:val="10"/>
        </w:numPr>
        <w:spacing w:before="120" w:after="240"/>
        <w:contextualSpacing w:val="0"/>
        <w:rPr>
          <w:rFonts w:cs="Arial"/>
          <w:color w:val="000000" w:themeColor="text1"/>
          <w:sz w:val="20"/>
          <w:szCs w:val="20"/>
        </w:rPr>
      </w:pPr>
      <w:proofErr w:type="spellStart"/>
      <w:r w:rsidRPr="0070709C">
        <w:rPr>
          <w:rFonts w:cs="Arial"/>
          <w:color w:val="000000" w:themeColor="text1"/>
          <w:sz w:val="20"/>
          <w:szCs w:val="20"/>
        </w:rPr>
        <w:t>Resinwerk’s</w:t>
      </w:r>
      <w:proofErr w:type="spellEnd"/>
      <w:r w:rsidRPr="0070709C">
        <w:rPr>
          <w:rFonts w:cs="Arial"/>
          <w:color w:val="000000" w:themeColor="text1"/>
          <w:sz w:val="20"/>
          <w:szCs w:val="20"/>
        </w:rPr>
        <w:t xml:space="preserve"> liability is limited to the value of the material purchase.  </w:t>
      </w:r>
    </w:p>
    <w:p w14:paraId="21093E00" w14:textId="77777777" w:rsidR="005E4792" w:rsidRPr="0070709C" w:rsidRDefault="005E4792" w:rsidP="003C40D2">
      <w:pPr>
        <w:pStyle w:val="Heading1"/>
        <w:numPr>
          <w:ilvl w:val="0"/>
          <w:numId w:val="0"/>
        </w:numPr>
        <w:spacing w:before="120" w:after="240"/>
        <w:rPr>
          <w:rFonts w:asciiTheme="minorHAnsi" w:hAnsiTheme="minorHAnsi" w:cs="Arial"/>
          <w:color w:val="000000" w:themeColor="text1"/>
          <w:sz w:val="20"/>
          <w:szCs w:val="20"/>
          <w:u w:val="single"/>
        </w:rPr>
      </w:pPr>
    </w:p>
    <w:p w14:paraId="7B9ADDE2" w14:textId="33EB38FD" w:rsidR="005E4792" w:rsidRPr="0070709C" w:rsidRDefault="005E4792" w:rsidP="005E4792">
      <w:pPr>
        <w:pStyle w:val="Heading1"/>
        <w:numPr>
          <w:ilvl w:val="0"/>
          <w:numId w:val="0"/>
        </w:numPr>
        <w:spacing w:line="276" w:lineRule="auto"/>
        <w:rPr>
          <w:rFonts w:asciiTheme="minorHAnsi" w:hAnsiTheme="minorHAnsi" w:cs="Arial"/>
          <w:color w:val="000000" w:themeColor="text1"/>
          <w:sz w:val="20"/>
          <w:szCs w:val="20"/>
          <w:u w:val="single"/>
        </w:rPr>
      </w:pPr>
      <w:r w:rsidRPr="0070709C">
        <w:rPr>
          <w:rFonts w:asciiTheme="minorHAnsi" w:hAnsiTheme="minorHAnsi" w:cs="Arial"/>
          <w:color w:val="000000" w:themeColor="text1"/>
          <w:sz w:val="20"/>
          <w:szCs w:val="20"/>
          <w:u w:val="single"/>
        </w:rPr>
        <w:t>PART 2 PRODUCTS</w:t>
      </w:r>
    </w:p>
    <w:p w14:paraId="10174793" w14:textId="77777777" w:rsidR="00F47230" w:rsidRDefault="00F47230" w:rsidP="005E4792">
      <w:pPr>
        <w:rPr>
          <w:sz w:val="20"/>
          <w:szCs w:val="20"/>
        </w:rPr>
      </w:pPr>
    </w:p>
    <w:p w14:paraId="1423A7CF" w14:textId="137088B2" w:rsidR="005E4792" w:rsidRPr="0070709C" w:rsidRDefault="00F47230" w:rsidP="005E4792">
      <w:pPr>
        <w:rPr>
          <w:sz w:val="20"/>
          <w:szCs w:val="20"/>
        </w:rPr>
      </w:pPr>
      <w:proofErr w:type="gramStart"/>
      <w:r>
        <w:rPr>
          <w:sz w:val="20"/>
          <w:szCs w:val="20"/>
        </w:rPr>
        <w:t xml:space="preserve">2.1  </w:t>
      </w:r>
      <w:r w:rsidR="005E4792" w:rsidRPr="0070709C">
        <w:rPr>
          <w:sz w:val="20"/>
          <w:szCs w:val="20"/>
        </w:rPr>
        <w:t>MANUFACTURERS</w:t>
      </w:r>
      <w:proofErr w:type="gramEnd"/>
    </w:p>
    <w:p w14:paraId="57AB5DEE" w14:textId="0FA6A5DF" w:rsidR="002A1762" w:rsidRPr="0070709C" w:rsidRDefault="002A1762" w:rsidP="003C0C97">
      <w:pPr>
        <w:pStyle w:val="ListParagraph"/>
        <w:numPr>
          <w:ilvl w:val="0"/>
          <w:numId w:val="11"/>
        </w:numPr>
        <w:spacing w:before="120" w:after="240"/>
        <w:contextualSpacing w:val="0"/>
        <w:rPr>
          <w:sz w:val="20"/>
          <w:szCs w:val="20"/>
        </w:rPr>
      </w:pPr>
      <w:r w:rsidRPr="0070709C">
        <w:rPr>
          <w:sz w:val="20"/>
          <w:szCs w:val="20"/>
        </w:rPr>
        <w:t>Basis of design product: subject to compliance with requirements.</w:t>
      </w:r>
    </w:p>
    <w:p w14:paraId="6E249CC8" w14:textId="51593FFD" w:rsidR="00B7463E" w:rsidRPr="0070709C" w:rsidRDefault="005E4792" w:rsidP="003C0C97">
      <w:pPr>
        <w:pStyle w:val="ListParagraph"/>
        <w:numPr>
          <w:ilvl w:val="0"/>
          <w:numId w:val="11"/>
        </w:numPr>
        <w:spacing w:before="120" w:after="240"/>
        <w:contextualSpacing w:val="0"/>
        <w:rPr>
          <w:sz w:val="20"/>
          <w:szCs w:val="20"/>
        </w:rPr>
      </w:pPr>
      <w:r w:rsidRPr="0070709C">
        <w:rPr>
          <w:sz w:val="20"/>
          <w:szCs w:val="20"/>
        </w:rPr>
        <w:t>System Description: R-</w:t>
      </w:r>
      <w:r w:rsidR="00832DE2">
        <w:rPr>
          <w:sz w:val="20"/>
          <w:szCs w:val="20"/>
        </w:rPr>
        <w:t xml:space="preserve">Chip </w:t>
      </w:r>
      <w:r w:rsidR="001A3CC6">
        <w:rPr>
          <w:sz w:val="20"/>
          <w:szCs w:val="20"/>
        </w:rPr>
        <w:t xml:space="preserve">Bio-Cure SL </w:t>
      </w:r>
      <w:r w:rsidR="00832DE2">
        <w:rPr>
          <w:sz w:val="20"/>
          <w:szCs w:val="20"/>
        </w:rPr>
        <w:t>Vinyl Flake Broadcast</w:t>
      </w:r>
      <w:r w:rsidRPr="0070709C">
        <w:rPr>
          <w:sz w:val="20"/>
          <w:szCs w:val="20"/>
        </w:rPr>
        <w:t xml:space="preserve"> Flooring</w:t>
      </w:r>
    </w:p>
    <w:p w14:paraId="1EC07957" w14:textId="42DAE0A4" w:rsidR="005E4792" w:rsidRPr="0070709C" w:rsidRDefault="00832DE2" w:rsidP="003C0C97">
      <w:pPr>
        <w:pStyle w:val="ListParagraph"/>
        <w:numPr>
          <w:ilvl w:val="1"/>
          <w:numId w:val="11"/>
        </w:numPr>
        <w:spacing w:before="120" w:after="240"/>
        <w:contextualSpacing w:val="0"/>
        <w:rPr>
          <w:sz w:val="20"/>
          <w:szCs w:val="20"/>
        </w:rPr>
      </w:pPr>
      <w:r w:rsidRPr="0070709C">
        <w:rPr>
          <w:sz w:val="20"/>
          <w:szCs w:val="20"/>
        </w:rPr>
        <w:t xml:space="preserve">Heavy-duty two-component epoxy resin primer and </w:t>
      </w:r>
      <w:r>
        <w:rPr>
          <w:sz w:val="20"/>
          <w:szCs w:val="20"/>
        </w:rPr>
        <w:t xml:space="preserve">broadcast coat followed by a full decorative flake broadcast, clear grout coat and high-performance 2-component aliphatic urethane </w:t>
      </w:r>
      <w:r w:rsidR="0070709C" w:rsidRPr="0070709C">
        <w:rPr>
          <w:sz w:val="20"/>
          <w:szCs w:val="20"/>
        </w:rPr>
        <w:t xml:space="preserve">topcoat. </w:t>
      </w:r>
    </w:p>
    <w:p w14:paraId="3E3FB7CB" w14:textId="0ACDB76E" w:rsidR="00B7463E" w:rsidRPr="0070709C" w:rsidRDefault="00B7463E" w:rsidP="003C0C97">
      <w:pPr>
        <w:pStyle w:val="ListParagraph"/>
        <w:numPr>
          <w:ilvl w:val="1"/>
          <w:numId w:val="11"/>
        </w:numPr>
        <w:spacing w:before="120" w:after="240"/>
        <w:contextualSpacing w:val="0"/>
        <w:rPr>
          <w:sz w:val="20"/>
          <w:szCs w:val="20"/>
        </w:rPr>
      </w:pPr>
      <w:r w:rsidRPr="0070709C">
        <w:rPr>
          <w:sz w:val="20"/>
          <w:szCs w:val="20"/>
        </w:rPr>
        <w:t xml:space="preserve">Color / Texture: As selected by architect or </w:t>
      </w:r>
      <w:r w:rsidR="00F47230" w:rsidRPr="0070709C">
        <w:rPr>
          <w:sz w:val="20"/>
          <w:szCs w:val="20"/>
        </w:rPr>
        <w:t>owner’s</w:t>
      </w:r>
      <w:r w:rsidRPr="0070709C">
        <w:rPr>
          <w:sz w:val="20"/>
          <w:szCs w:val="20"/>
        </w:rPr>
        <w:t xml:space="preserve"> representative </w:t>
      </w:r>
    </w:p>
    <w:p w14:paraId="4DE12A92" w14:textId="77777777" w:rsidR="00F47230" w:rsidRDefault="002A1762" w:rsidP="003C0C97">
      <w:pPr>
        <w:pStyle w:val="ListParagraph"/>
        <w:numPr>
          <w:ilvl w:val="1"/>
          <w:numId w:val="11"/>
        </w:numPr>
        <w:spacing w:before="120" w:after="240"/>
        <w:contextualSpacing w:val="0"/>
        <w:rPr>
          <w:sz w:val="20"/>
          <w:szCs w:val="20"/>
        </w:rPr>
      </w:pPr>
      <w:r w:rsidRPr="0070709C">
        <w:rPr>
          <w:sz w:val="20"/>
          <w:szCs w:val="20"/>
        </w:rPr>
        <w:t xml:space="preserve">Specifications and quality of design standard based on </w:t>
      </w:r>
      <w:proofErr w:type="spellStart"/>
      <w:r w:rsidRPr="0070709C">
        <w:rPr>
          <w:sz w:val="20"/>
          <w:szCs w:val="20"/>
        </w:rPr>
        <w:t>Resinwerks</w:t>
      </w:r>
      <w:proofErr w:type="spellEnd"/>
      <w:r w:rsidRPr="0070709C">
        <w:rPr>
          <w:sz w:val="20"/>
          <w:szCs w:val="20"/>
        </w:rPr>
        <w:t xml:space="preserve">, LLC: (720) 484-5160, </w:t>
      </w:r>
      <w:hyperlink r:id="rId9" w:history="1">
        <w:r w:rsidRPr="0070709C">
          <w:rPr>
            <w:rStyle w:val="Hyperlink"/>
            <w:sz w:val="20"/>
            <w:szCs w:val="20"/>
          </w:rPr>
          <w:t>www.resinwerks.com</w:t>
        </w:r>
      </w:hyperlink>
      <w:r w:rsidRPr="0070709C">
        <w:rPr>
          <w:sz w:val="20"/>
          <w:szCs w:val="20"/>
        </w:rPr>
        <w:t xml:space="preserve"> </w:t>
      </w:r>
    </w:p>
    <w:p w14:paraId="70E24F4A" w14:textId="0D3AA9A3" w:rsidR="005E4792" w:rsidRPr="00F47230" w:rsidRDefault="003C40D2" w:rsidP="003C0C97">
      <w:pPr>
        <w:pStyle w:val="ListParagraph"/>
        <w:numPr>
          <w:ilvl w:val="1"/>
          <w:numId w:val="24"/>
        </w:numPr>
        <w:spacing w:before="120" w:after="240"/>
        <w:rPr>
          <w:sz w:val="20"/>
          <w:szCs w:val="20"/>
        </w:rPr>
      </w:pPr>
      <w:r w:rsidRPr="00F47230">
        <w:rPr>
          <w:sz w:val="20"/>
          <w:szCs w:val="20"/>
        </w:rPr>
        <w:t>MATERIALS:</w:t>
      </w:r>
    </w:p>
    <w:p w14:paraId="3F802298" w14:textId="520AC983" w:rsidR="005E4792" w:rsidRPr="0070709C" w:rsidRDefault="005E4792" w:rsidP="003C0C97">
      <w:pPr>
        <w:pStyle w:val="ListParagraph"/>
        <w:numPr>
          <w:ilvl w:val="0"/>
          <w:numId w:val="12"/>
        </w:numPr>
        <w:spacing w:before="120" w:after="240"/>
        <w:contextualSpacing w:val="0"/>
        <w:rPr>
          <w:sz w:val="20"/>
          <w:szCs w:val="20"/>
        </w:rPr>
      </w:pPr>
      <w:r w:rsidRPr="0070709C">
        <w:rPr>
          <w:sz w:val="20"/>
          <w:szCs w:val="20"/>
        </w:rPr>
        <w:t xml:space="preserve">Primer: </w:t>
      </w:r>
      <w:proofErr w:type="spellStart"/>
      <w:r w:rsidR="00547298">
        <w:rPr>
          <w:sz w:val="20"/>
          <w:szCs w:val="20"/>
        </w:rPr>
        <w:t>Resinwerks</w:t>
      </w:r>
      <w:proofErr w:type="spellEnd"/>
      <w:r w:rsidR="00547298">
        <w:rPr>
          <w:sz w:val="20"/>
          <w:szCs w:val="20"/>
        </w:rPr>
        <w:t xml:space="preserve"> </w:t>
      </w:r>
      <w:r w:rsidR="00DB7536">
        <w:rPr>
          <w:sz w:val="20"/>
          <w:szCs w:val="20"/>
        </w:rPr>
        <w:t>Bio-Cure EP™ 100%</w:t>
      </w:r>
      <w:r w:rsidRPr="0070709C">
        <w:rPr>
          <w:sz w:val="20"/>
          <w:szCs w:val="20"/>
        </w:rPr>
        <w:t xml:space="preserve"> solids epoxy primer </w:t>
      </w:r>
    </w:p>
    <w:p w14:paraId="13E3DDDE" w14:textId="1C1E6A15" w:rsidR="008A6210" w:rsidRDefault="008A6210" w:rsidP="003C0C97">
      <w:pPr>
        <w:pStyle w:val="ListParagraph"/>
        <w:numPr>
          <w:ilvl w:val="0"/>
          <w:numId w:val="12"/>
        </w:numPr>
        <w:spacing w:before="120" w:after="240"/>
        <w:contextualSpacing w:val="0"/>
        <w:rPr>
          <w:sz w:val="20"/>
          <w:szCs w:val="20"/>
        </w:rPr>
      </w:pPr>
      <w:r>
        <w:rPr>
          <w:sz w:val="20"/>
          <w:szCs w:val="20"/>
        </w:rPr>
        <w:t xml:space="preserve">Broadcast Coat: Rapid H2O EP™ </w:t>
      </w:r>
      <w:proofErr w:type="gramStart"/>
      <w:r>
        <w:rPr>
          <w:sz w:val="20"/>
          <w:szCs w:val="20"/>
        </w:rPr>
        <w:t>water based</w:t>
      </w:r>
      <w:proofErr w:type="gramEnd"/>
      <w:r>
        <w:rPr>
          <w:sz w:val="20"/>
          <w:szCs w:val="20"/>
        </w:rPr>
        <w:t xml:space="preserve"> epoxy primer </w:t>
      </w:r>
    </w:p>
    <w:p w14:paraId="333FFDC8" w14:textId="0CCF9DC2" w:rsidR="00832DE2" w:rsidRDefault="00832DE2" w:rsidP="003C0C97">
      <w:pPr>
        <w:pStyle w:val="ListParagraph"/>
        <w:numPr>
          <w:ilvl w:val="0"/>
          <w:numId w:val="12"/>
        </w:numPr>
        <w:spacing w:before="120" w:after="240"/>
        <w:contextualSpacing w:val="0"/>
        <w:rPr>
          <w:sz w:val="20"/>
          <w:szCs w:val="20"/>
        </w:rPr>
      </w:pPr>
      <w:r>
        <w:rPr>
          <w:sz w:val="20"/>
          <w:szCs w:val="20"/>
        </w:rPr>
        <w:t>Chip Broadcast: Broadcast to refusal decorative vinyl flake. Color TBD by specifier</w:t>
      </w:r>
    </w:p>
    <w:p w14:paraId="4AAFEA37" w14:textId="559091B1" w:rsidR="005E4792" w:rsidRPr="0070709C" w:rsidRDefault="00832DE2" w:rsidP="003C0C97">
      <w:pPr>
        <w:pStyle w:val="ListParagraph"/>
        <w:numPr>
          <w:ilvl w:val="0"/>
          <w:numId w:val="12"/>
        </w:numPr>
        <w:spacing w:before="120" w:after="240"/>
        <w:contextualSpacing w:val="0"/>
        <w:rPr>
          <w:sz w:val="20"/>
          <w:szCs w:val="20"/>
        </w:rPr>
      </w:pPr>
      <w:r>
        <w:rPr>
          <w:sz w:val="20"/>
          <w:szCs w:val="20"/>
        </w:rPr>
        <w:t xml:space="preserve">Grout Coat: True-Clear EP™ 100% solids water-clear cycloaliphatic epoxy  </w:t>
      </w:r>
      <w:r w:rsidR="005E4792" w:rsidRPr="0070709C">
        <w:rPr>
          <w:sz w:val="20"/>
          <w:szCs w:val="20"/>
        </w:rPr>
        <w:t xml:space="preserve"> </w:t>
      </w:r>
    </w:p>
    <w:p w14:paraId="3B7B8B65" w14:textId="28EEAB1F" w:rsidR="00F47230" w:rsidRDefault="005E4792" w:rsidP="003C0C97">
      <w:pPr>
        <w:pStyle w:val="ListParagraph"/>
        <w:numPr>
          <w:ilvl w:val="0"/>
          <w:numId w:val="12"/>
        </w:numPr>
        <w:contextualSpacing w:val="0"/>
        <w:rPr>
          <w:sz w:val="20"/>
          <w:szCs w:val="20"/>
        </w:rPr>
      </w:pPr>
      <w:r w:rsidRPr="0070709C">
        <w:rPr>
          <w:sz w:val="20"/>
          <w:szCs w:val="20"/>
        </w:rPr>
        <w:t xml:space="preserve">Top-Coat: </w:t>
      </w:r>
      <w:r w:rsidR="00F47230">
        <w:rPr>
          <w:sz w:val="20"/>
          <w:szCs w:val="20"/>
        </w:rPr>
        <w:t xml:space="preserve">Options: (select one) </w:t>
      </w:r>
    </w:p>
    <w:p w14:paraId="14429BAF" w14:textId="589143BE" w:rsidR="00F47230" w:rsidRDefault="00547298" w:rsidP="003C0C97">
      <w:pPr>
        <w:pStyle w:val="ListParagraph"/>
        <w:numPr>
          <w:ilvl w:val="1"/>
          <w:numId w:val="12"/>
        </w:numPr>
        <w:contextualSpacing w:val="0"/>
        <w:rPr>
          <w:sz w:val="20"/>
          <w:szCs w:val="20"/>
        </w:rPr>
      </w:pPr>
      <w:proofErr w:type="spellStart"/>
      <w:r>
        <w:rPr>
          <w:sz w:val="20"/>
          <w:szCs w:val="20"/>
        </w:rPr>
        <w:t>Resinwerks</w:t>
      </w:r>
      <w:proofErr w:type="spellEnd"/>
      <w:r>
        <w:rPr>
          <w:sz w:val="20"/>
          <w:szCs w:val="20"/>
        </w:rPr>
        <w:t xml:space="preserve"> </w:t>
      </w:r>
      <w:r w:rsidR="0070709C" w:rsidRPr="0070709C">
        <w:rPr>
          <w:sz w:val="20"/>
          <w:szCs w:val="20"/>
        </w:rPr>
        <w:t>HDC 100™ Moisture Cure Urethane</w:t>
      </w:r>
      <w:r w:rsidR="00F47230">
        <w:rPr>
          <w:sz w:val="20"/>
          <w:szCs w:val="20"/>
        </w:rPr>
        <w:t xml:space="preserve"> </w:t>
      </w:r>
    </w:p>
    <w:p w14:paraId="7B1579A1" w14:textId="1823BE2E" w:rsidR="00F47230" w:rsidRDefault="00547298" w:rsidP="003C0C97">
      <w:pPr>
        <w:pStyle w:val="ListParagraph"/>
        <w:numPr>
          <w:ilvl w:val="1"/>
          <w:numId w:val="12"/>
        </w:numPr>
        <w:contextualSpacing w:val="0"/>
        <w:rPr>
          <w:sz w:val="20"/>
          <w:szCs w:val="20"/>
        </w:rPr>
      </w:pPr>
      <w:proofErr w:type="spellStart"/>
      <w:r>
        <w:rPr>
          <w:sz w:val="20"/>
          <w:szCs w:val="20"/>
        </w:rPr>
        <w:t>Resinwerks</w:t>
      </w:r>
      <w:proofErr w:type="spellEnd"/>
      <w:r>
        <w:rPr>
          <w:sz w:val="20"/>
          <w:szCs w:val="20"/>
        </w:rPr>
        <w:t xml:space="preserve"> CRU™ </w:t>
      </w:r>
      <w:r w:rsidR="00F47230">
        <w:rPr>
          <w:sz w:val="20"/>
          <w:szCs w:val="20"/>
        </w:rPr>
        <w:t>Chemical Resistant Urethane</w:t>
      </w:r>
    </w:p>
    <w:p w14:paraId="4EE37D77" w14:textId="5370B099" w:rsidR="005E4792" w:rsidRDefault="00547298" w:rsidP="003C0C97">
      <w:pPr>
        <w:pStyle w:val="ListParagraph"/>
        <w:numPr>
          <w:ilvl w:val="1"/>
          <w:numId w:val="12"/>
        </w:numPr>
        <w:contextualSpacing w:val="0"/>
        <w:rPr>
          <w:sz w:val="20"/>
          <w:szCs w:val="20"/>
        </w:rPr>
      </w:pPr>
      <w:proofErr w:type="spellStart"/>
      <w:r>
        <w:rPr>
          <w:sz w:val="20"/>
          <w:szCs w:val="20"/>
        </w:rPr>
        <w:t>Resinwerks</w:t>
      </w:r>
      <w:proofErr w:type="spellEnd"/>
      <w:r>
        <w:rPr>
          <w:sz w:val="20"/>
          <w:szCs w:val="20"/>
        </w:rPr>
        <w:t xml:space="preserve"> </w:t>
      </w:r>
      <w:r w:rsidR="00F47230">
        <w:rPr>
          <w:sz w:val="20"/>
          <w:szCs w:val="20"/>
        </w:rPr>
        <w:t>Kinetic</w:t>
      </w:r>
      <w:r>
        <w:rPr>
          <w:sz w:val="20"/>
          <w:szCs w:val="20"/>
        </w:rPr>
        <w:t>™</w:t>
      </w:r>
      <w:r w:rsidR="00F47230">
        <w:rPr>
          <w:sz w:val="20"/>
          <w:szCs w:val="20"/>
        </w:rPr>
        <w:t xml:space="preserve"> </w:t>
      </w:r>
      <w:proofErr w:type="spellStart"/>
      <w:r w:rsidR="00F47230">
        <w:rPr>
          <w:sz w:val="20"/>
          <w:szCs w:val="20"/>
        </w:rPr>
        <w:t>Polyaspartic</w:t>
      </w:r>
      <w:proofErr w:type="spellEnd"/>
      <w:r w:rsidR="00F47230">
        <w:rPr>
          <w:sz w:val="20"/>
          <w:szCs w:val="20"/>
        </w:rPr>
        <w:t xml:space="preserve"> Hybrid Urethane  </w:t>
      </w:r>
      <w:r w:rsidR="0070709C" w:rsidRPr="0070709C">
        <w:rPr>
          <w:sz w:val="20"/>
          <w:szCs w:val="20"/>
        </w:rPr>
        <w:t xml:space="preserve"> </w:t>
      </w:r>
      <w:r w:rsidR="005E4792" w:rsidRPr="0070709C">
        <w:rPr>
          <w:sz w:val="20"/>
          <w:szCs w:val="20"/>
        </w:rPr>
        <w:t xml:space="preserve"> </w:t>
      </w:r>
    </w:p>
    <w:p w14:paraId="4FA515DE" w14:textId="663377F2" w:rsidR="00547298" w:rsidRDefault="00547298" w:rsidP="003C0C97">
      <w:pPr>
        <w:pStyle w:val="ListParagraph"/>
        <w:numPr>
          <w:ilvl w:val="1"/>
          <w:numId w:val="12"/>
        </w:numPr>
        <w:contextualSpacing w:val="0"/>
        <w:rPr>
          <w:sz w:val="20"/>
          <w:szCs w:val="20"/>
        </w:rPr>
      </w:pPr>
      <w:proofErr w:type="spellStart"/>
      <w:r>
        <w:rPr>
          <w:sz w:val="20"/>
          <w:szCs w:val="20"/>
        </w:rPr>
        <w:t>Resinwerks</w:t>
      </w:r>
      <w:proofErr w:type="spellEnd"/>
      <w:r>
        <w:rPr>
          <w:sz w:val="20"/>
          <w:szCs w:val="20"/>
        </w:rPr>
        <w:t xml:space="preserve"> Rapid H20 PU™ water-based polyurethane sealer </w:t>
      </w:r>
    </w:p>
    <w:p w14:paraId="5F8D7B38" w14:textId="77777777" w:rsidR="00547298" w:rsidRPr="0070709C" w:rsidRDefault="00547298" w:rsidP="00547298">
      <w:pPr>
        <w:pStyle w:val="ListParagraph"/>
        <w:ind w:left="1800"/>
        <w:contextualSpacing w:val="0"/>
        <w:rPr>
          <w:sz w:val="20"/>
          <w:szCs w:val="20"/>
        </w:rPr>
      </w:pPr>
    </w:p>
    <w:p w14:paraId="2A295B4F" w14:textId="4410E2C1" w:rsidR="005E4792" w:rsidRPr="00F47230" w:rsidRDefault="00543A2C" w:rsidP="003C0C97">
      <w:pPr>
        <w:pStyle w:val="ListParagraph"/>
        <w:numPr>
          <w:ilvl w:val="1"/>
          <w:numId w:val="24"/>
        </w:numPr>
        <w:rPr>
          <w:sz w:val="20"/>
          <w:szCs w:val="20"/>
        </w:rPr>
      </w:pPr>
      <w:r w:rsidRPr="00F47230">
        <w:rPr>
          <w:sz w:val="20"/>
          <w:szCs w:val="20"/>
        </w:rPr>
        <w:t xml:space="preserve">ACCESSORIES: </w:t>
      </w:r>
    </w:p>
    <w:p w14:paraId="1ADFDEA5" w14:textId="77777777" w:rsidR="00543A2C" w:rsidRPr="0070709C" w:rsidRDefault="00543A2C" w:rsidP="003C0C97">
      <w:pPr>
        <w:pStyle w:val="ListParagraph"/>
        <w:numPr>
          <w:ilvl w:val="0"/>
          <w:numId w:val="13"/>
        </w:numPr>
        <w:contextualSpacing w:val="0"/>
        <w:rPr>
          <w:sz w:val="20"/>
          <w:szCs w:val="20"/>
        </w:rPr>
      </w:pPr>
      <w:r w:rsidRPr="0070709C">
        <w:rPr>
          <w:sz w:val="20"/>
          <w:szCs w:val="20"/>
        </w:rPr>
        <w:t xml:space="preserve">Patch &amp; Fill: </w:t>
      </w:r>
    </w:p>
    <w:p w14:paraId="5BC37A84" w14:textId="6A4BCA4B" w:rsidR="00543A2C" w:rsidRPr="0070709C" w:rsidRDefault="00543A2C" w:rsidP="003C0C97">
      <w:pPr>
        <w:pStyle w:val="ListParagraph"/>
        <w:numPr>
          <w:ilvl w:val="1"/>
          <w:numId w:val="2"/>
        </w:numPr>
        <w:ind w:left="1800"/>
        <w:contextualSpacing w:val="0"/>
        <w:rPr>
          <w:sz w:val="20"/>
          <w:szCs w:val="20"/>
        </w:rPr>
      </w:pPr>
      <w:proofErr w:type="spellStart"/>
      <w:r w:rsidRPr="0070709C">
        <w:rPr>
          <w:sz w:val="20"/>
          <w:szCs w:val="20"/>
        </w:rPr>
        <w:t>Resinwerks</w:t>
      </w:r>
      <w:proofErr w:type="spellEnd"/>
      <w:r w:rsidRPr="0070709C">
        <w:rPr>
          <w:sz w:val="20"/>
          <w:szCs w:val="20"/>
        </w:rPr>
        <w:t xml:space="preserve"> K-Patch</w:t>
      </w:r>
      <w:r w:rsidR="00547298">
        <w:rPr>
          <w:sz w:val="20"/>
          <w:szCs w:val="20"/>
        </w:rPr>
        <w:t>™</w:t>
      </w:r>
      <w:r w:rsidRPr="0070709C">
        <w:rPr>
          <w:sz w:val="20"/>
          <w:szCs w:val="20"/>
        </w:rPr>
        <w:t xml:space="preserve"> Concrete Repair</w:t>
      </w:r>
    </w:p>
    <w:p w14:paraId="1638432A" w14:textId="49A053B2" w:rsidR="005E4792" w:rsidRDefault="00543A2C" w:rsidP="003C0C97">
      <w:pPr>
        <w:pStyle w:val="ListParagraph"/>
        <w:numPr>
          <w:ilvl w:val="1"/>
          <w:numId w:val="2"/>
        </w:numPr>
        <w:ind w:left="1800"/>
        <w:contextualSpacing w:val="0"/>
        <w:rPr>
          <w:sz w:val="20"/>
          <w:szCs w:val="20"/>
        </w:rPr>
      </w:pPr>
      <w:proofErr w:type="spellStart"/>
      <w:r w:rsidRPr="0070709C">
        <w:rPr>
          <w:sz w:val="20"/>
          <w:szCs w:val="20"/>
        </w:rPr>
        <w:t>Resinwerks</w:t>
      </w:r>
      <w:proofErr w:type="spellEnd"/>
      <w:r w:rsidRPr="0070709C">
        <w:rPr>
          <w:sz w:val="20"/>
          <w:szCs w:val="20"/>
        </w:rPr>
        <w:t xml:space="preserve"> Semi-rigid Epoxy Joint Filler  </w:t>
      </w:r>
    </w:p>
    <w:p w14:paraId="26B7C256" w14:textId="77777777" w:rsidR="00547298" w:rsidRPr="0070709C" w:rsidRDefault="00547298" w:rsidP="00547298">
      <w:pPr>
        <w:pStyle w:val="ListParagraph"/>
        <w:ind w:left="1800"/>
        <w:contextualSpacing w:val="0"/>
        <w:rPr>
          <w:sz w:val="20"/>
          <w:szCs w:val="20"/>
        </w:rPr>
      </w:pPr>
    </w:p>
    <w:p w14:paraId="3117A71F" w14:textId="76D44F0D" w:rsidR="005E4792" w:rsidRPr="0070709C" w:rsidRDefault="00543A2C" w:rsidP="003C0C97">
      <w:pPr>
        <w:pStyle w:val="ListParagraph"/>
        <w:numPr>
          <w:ilvl w:val="0"/>
          <w:numId w:val="13"/>
        </w:numPr>
        <w:contextualSpacing w:val="0"/>
        <w:rPr>
          <w:sz w:val="20"/>
          <w:szCs w:val="20"/>
        </w:rPr>
      </w:pPr>
      <w:r w:rsidRPr="0070709C">
        <w:rPr>
          <w:sz w:val="20"/>
          <w:szCs w:val="20"/>
        </w:rPr>
        <w:t>Moisture Vapor Reduction:</w:t>
      </w:r>
    </w:p>
    <w:p w14:paraId="5F830348" w14:textId="72A71B94" w:rsidR="00543A2C" w:rsidRDefault="00543A2C" w:rsidP="003C0C97">
      <w:pPr>
        <w:pStyle w:val="ListParagraph"/>
        <w:numPr>
          <w:ilvl w:val="0"/>
          <w:numId w:val="14"/>
        </w:numPr>
        <w:contextualSpacing w:val="0"/>
        <w:rPr>
          <w:sz w:val="20"/>
          <w:szCs w:val="20"/>
        </w:rPr>
      </w:pPr>
      <w:proofErr w:type="spellStart"/>
      <w:r w:rsidRPr="0070709C">
        <w:rPr>
          <w:sz w:val="20"/>
          <w:szCs w:val="20"/>
        </w:rPr>
        <w:t>Resinwerks</w:t>
      </w:r>
      <w:proofErr w:type="spellEnd"/>
      <w:r w:rsidRPr="0070709C">
        <w:rPr>
          <w:sz w:val="20"/>
          <w:szCs w:val="20"/>
        </w:rPr>
        <w:t xml:space="preserve"> </w:t>
      </w:r>
      <w:r w:rsidR="00547298">
        <w:rPr>
          <w:sz w:val="20"/>
          <w:szCs w:val="20"/>
        </w:rPr>
        <w:t xml:space="preserve">VBE™ </w:t>
      </w:r>
      <w:r w:rsidRPr="0070709C">
        <w:rPr>
          <w:sz w:val="20"/>
          <w:szCs w:val="20"/>
        </w:rPr>
        <w:t xml:space="preserve">Vapor Barrier Epoxy </w:t>
      </w:r>
    </w:p>
    <w:p w14:paraId="0FDA01C4" w14:textId="77777777" w:rsidR="00547298" w:rsidRPr="0070709C" w:rsidRDefault="00547298" w:rsidP="00547298">
      <w:pPr>
        <w:pStyle w:val="ListParagraph"/>
        <w:ind w:left="1800"/>
        <w:contextualSpacing w:val="0"/>
        <w:rPr>
          <w:sz w:val="20"/>
          <w:szCs w:val="20"/>
        </w:rPr>
      </w:pPr>
    </w:p>
    <w:p w14:paraId="4888854D" w14:textId="36FB240E" w:rsidR="00543A2C" w:rsidRPr="0070709C" w:rsidRDefault="00543A2C" w:rsidP="003C0C97">
      <w:pPr>
        <w:pStyle w:val="ListParagraph"/>
        <w:numPr>
          <w:ilvl w:val="0"/>
          <w:numId w:val="13"/>
        </w:numPr>
        <w:contextualSpacing w:val="0"/>
        <w:rPr>
          <w:sz w:val="20"/>
          <w:szCs w:val="20"/>
        </w:rPr>
      </w:pPr>
      <w:r w:rsidRPr="0070709C">
        <w:rPr>
          <w:sz w:val="20"/>
          <w:szCs w:val="20"/>
        </w:rPr>
        <w:t xml:space="preserve">Cove Base: </w:t>
      </w:r>
    </w:p>
    <w:p w14:paraId="65E989B2" w14:textId="7C009FD1" w:rsidR="00581F65" w:rsidRPr="0070709C" w:rsidRDefault="00543A2C" w:rsidP="003C0C97">
      <w:pPr>
        <w:pStyle w:val="ListParagraph"/>
        <w:numPr>
          <w:ilvl w:val="0"/>
          <w:numId w:val="22"/>
        </w:numPr>
        <w:contextualSpacing w:val="0"/>
        <w:rPr>
          <w:sz w:val="20"/>
          <w:szCs w:val="20"/>
        </w:rPr>
      </w:pPr>
      <w:proofErr w:type="spellStart"/>
      <w:r w:rsidRPr="0070709C">
        <w:rPr>
          <w:sz w:val="20"/>
          <w:szCs w:val="20"/>
        </w:rPr>
        <w:t>Resinwerks</w:t>
      </w:r>
      <w:proofErr w:type="spellEnd"/>
      <w:r w:rsidRPr="0070709C">
        <w:rPr>
          <w:sz w:val="20"/>
          <w:szCs w:val="20"/>
        </w:rPr>
        <w:t xml:space="preserve"> BIO-</w:t>
      </w:r>
      <w:proofErr w:type="spellStart"/>
      <w:r w:rsidRPr="0070709C">
        <w:rPr>
          <w:sz w:val="20"/>
          <w:szCs w:val="20"/>
        </w:rPr>
        <w:t>Cem</w:t>
      </w:r>
      <w:proofErr w:type="spellEnd"/>
      <w:r w:rsidRPr="0070709C">
        <w:rPr>
          <w:sz w:val="20"/>
          <w:szCs w:val="20"/>
        </w:rPr>
        <w:t xml:space="preserve"> CB™ Cove Base </w:t>
      </w:r>
      <w:r w:rsidR="00581F65" w:rsidRPr="0070709C">
        <w:rPr>
          <w:sz w:val="20"/>
          <w:szCs w:val="20"/>
        </w:rPr>
        <w:t>system</w:t>
      </w:r>
    </w:p>
    <w:p w14:paraId="4E3C7A7E" w14:textId="5F3095A3" w:rsidR="00581F65" w:rsidRPr="0070709C" w:rsidRDefault="00581F65" w:rsidP="00581F65">
      <w:pPr>
        <w:pStyle w:val="Heading1"/>
        <w:numPr>
          <w:ilvl w:val="0"/>
          <w:numId w:val="0"/>
        </w:numPr>
        <w:spacing w:line="276" w:lineRule="auto"/>
        <w:rPr>
          <w:rFonts w:asciiTheme="minorHAnsi" w:hAnsiTheme="minorHAnsi" w:cs="Arial"/>
          <w:color w:val="000000" w:themeColor="text1"/>
          <w:sz w:val="20"/>
          <w:szCs w:val="20"/>
          <w:u w:val="single"/>
        </w:rPr>
      </w:pPr>
      <w:r w:rsidRPr="0070709C">
        <w:rPr>
          <w:rFonts w:asciiTheme="minorHAnsi" w:hAnsiTheme="minorHAnsi" w:cs="Arial"/>
          <w:color w:val="000000" w:themeColor="text1"/>
          <w:sz w:val="20"/>
          <w:szCs w:val="20"/>
          <w:u w:val="single"/>
        </w:rPr>
        <w:t>PART 3 EXECUTION</w:t>
      </w:r>
    </w:p>
    <w:p w14:paraId="01341B7A" w14:textId="77777777" w:rsidR="00581F65" w:rsidRPr="0070709C" w:rsidRDefault="00581F65" w:rsidP="00581F65">
      <w:pPr>
        <w:rPr>
          <w:sz w:val="20"/>
          <w:szCs w:val="20"/>
        </w:rPr>
      </w:pPr>
    </w:p>
    <w:p w14:paraId="470ED9C8" w14:textId="05CA208A" w:rsidR="00581F65" w:rsidRPr="0070709C" w:rsidRDefault="00F47230" w:rsidP="00581F65">
      <w:pPr>
        <w:rPr>
          <w:sz w:val="20"/>
          <w:szCs w:val="20"/>
        </w:rPr>
      </w:pPr>
      <w:proofErr w:type="gramStart"/>
      <w:r>
        <w:rPr>
          <w:sz w:val="20"/>
          <w:szCs w:val="20"/>
        </w:rPr>
        <w:t xml:space="preserve">3.1  </w:t>
      </w:r>
      <w:r w:rsidR="00581F65" w:rsidRPr="0070709C">
        <w:rPr>
          <w:sz w:val="20"/>
          <w:szCs w:val="20"/>
        </w:rPr>
        <w:t>PREPARATION</w:t>
      </w:r>
      <w:proofErr w:type="gramEnd"/>
    </w:p>
    <w:p w14:paraId="5CDAB931" w14:textId="7DC41C60" w:rsidR="00581F65" w:rsidRPr="0070709C" w:rsidRDefault="00581F65" w:rsidP="003C0C97">
      <w:pPr>
        <w:pStyle w:val="ListParagraph"/>
        <w:numPr>
          <w:ilvl w:val="0"/>
          <w:numId w:val="15"/>
        </w:numPr>
        <w:spacing w:before="120" w:after="240"/>
        <w:contextualSpacing w:val="0"/>
        <w:rPr>
          <w:sz w:val="20"/>
          <w:szCs w:val="20"/>
        </w:rPr>
      </w:pPr>
      <w:r w:rsidRPr="0070709C">
        <w:rPr>
          <w:sz w:val="20"/>
          <w:szCs w:val="20"/>
        </w:rPr>
        <w:lastRenderedPageBreak/>
        <w:t xml:space="preserve">Obtain mock-up approval prior to installation of flooring system. </w:t>
      </w:r>
    </w:p>
    <w:p w14:paraId="1DDF86C3" w14:textId="35C79A65" w:rsidR="00581F65" w:rsidRPr="0070709C" w:rsidRDefault="00581F65" w:rsidP="003C0C97">
      <w:pPr>
        <w:pStyle w:val="ListParagraph"/>
        <w:numPr>
          <w:ilvl w:val="0"/>
          <w:numId w:val="15"/>
        </w:numPr>
        <w:spacing w:before="120" w:after="240"/>
        <w:contextualSpacing w:val="0"/>
        <w:rPr>
          <w:sz w:val="20"/>
          <w:szCs w:val="20"/>
        </w:rPr>
      </w:pPr>
      <w:r w:rsidRPr="0070709C">
        <w:rPr>
          <w:sz w:val="20"/>
          <w:szCs w:val="20"/>
        </w:rPr>
        <w:t xml:space="preserve">Inspect surface to be coated and verify that condition is smooth and free from any debris, contaminants or otherwise that will adversely impact the flooring system. Notify architect and owner in writing of any conditions deemed unsatisfactory for the proper installation of the flooring materials. </w:t>
      </w:r>
    </w:p>
    <w:p w14:paraId="3BAA9B02" w14:textId="2F1398F4" w:rsidR="00581F65" w:rsidRPr="00581F65" w:rsidRDefault="00581F65" w:rsidP="003C0C97">
      <w:pPr>
        <w:pStyle w:val="ListParagraph"/>
        <w:numPr>
          <w:ilvl w:val="0"/>
          <w:numId w:val="15"/>
        </w:numPr>
        <w:spacing w:before="120" w:after="240"/>
        <w:contextualSpacing w:val="0"/>
        <w:rPr>
          <w:sz w:val="20"/>
          <w:szCs w:val="20"/>
        </w:rPr>
      </w:pPr>
      <w:r w:rsidRPr="00581F65">
        <w:rPr>
          <w:sz w:val="20"/>
          <w:szCs w:val="20"/>
        </w:rPr>
        <w:t>Prepare and clean substrates according to resinous flooring manufacturer's written instructions for substrate indicated.  Provide clean, dry substrate for resinous flooring application.</w:t>
      </w:r>
    </w:p>
    <w:p w14:paraId="1B0963CF" w14:textId="77777777" w:rsidR="00581F65" w:rsidRPr="00581F65" w:rsidRDefault="00581F65" w:rsidP="003C0C97">
      <w:pPr>
        <w:pStyle w:val="ListParagraph"/>
        <w:numPr>
          <w:ilvl w:val="0"/>
          <w:numId w:val="15"/>
        </w:numPr>
        <w:spacing w:before="120" w:after="240"/>
        <w:contextualSpacing w:val="0"/>
        <w:rPr>
          <w:vanish/>
          <w:sz w:val="20"/>
          <w:szCs w:val="20"/>
        </w:rPr>
      </w:pPr>
      <w:r w:rsidRPr="00581F65">
        <w:rPr>
          <w:vanish/>
          <w:sz w:val="20"/>
          <w:szCs w:val="20"/>
        </w:rPr>
        <w:t>Retain first paragraph below for concrete substrates.  Insert requirements for other substrates to suit Project.</w:t>
      </w:r>
    </w:p>
    <w:p w14:paraId="5246CBFF" w14:textId="77777777" w:rsidR="00581F65" w:rsidRPr="00581F65" w:rsidRDefault="00581F65" w:rsidP="003C0C97">
      <w:pPr>
        <w:pStyle w:val="ListParagraph"/>
        <w:numPr>
          <w:ilvl w:val="0"/>
          <w:numId w:val="15"/>
        </w:numPr>
        <w:spacing w:before="120" w:after="240"/>
        <w:contextualSpacing w:val="0"/>
        <w:rPr>
          <w:sz w:val="20"/>
          <w:szCs w:val="20"/>
        </w:rPr>
      </w:pPr>
      <w:r w:rsidRPr="00581F65">
        <w:rPr>
          <w:sz w:val="20"/>
          <w:szCs w:val="20"/>
        </w:rPr>
        <w:t>Concrete Substrates:  Provide sound concrete surfaces free of laitance, glaze, efflorescence, curing compounds, form-release agents, dust, dirt, grease, oil, and other contaminants incompatible with resinous flooring.</w:t>
      </w:r>
    </w:p>
    <w:p w14:paraId="010CE0A3" w14:textId="77777777" w:rsidR="00581F65" w:rsidRPr="00581F65" w:rsidRDefault="00581F65" w:rsidP="003C0C97">
      <w:pPr>
        <w:pStyle w:val="ListParagraph"/>
        <w:numPr>
          <w:ilvl w:val="0"/>
          <w:numId w:val="15"/>
        </w:numPr>
        <w:spacing w:before="120" w:after="240"/>
        <w:contextualSpacing w:val="0"/>
        <w:rPr>
          <w:sz w:val="20"/>
          <w:szCs w:val="20"/>
        </w:rPr>
      </w:pPr>
      <w:r w:rsidRPr="00581F65">
        <w:rPr>
          <w:sz w:val="20"/>
          <w:szCs w:val="20"/>
        </w:rPr>
        <w:t>Roughen concrete substrates as follows:</w:t>
      </w:r>
    </w:p>
    <w:p w14:paraId="66128F60" w14:textId="77777777" w:rsidR="00581F65" w:rsidRPr="00581F65" w:rsidRDefault="00581F65" w:rsidP="003C0C97">
      <w:pPr>
        <w:pStyle w:val="ListParagraph"/>
        <w:numPr>
          <w:ilvl w:val="0"/>
          <w:numId w:val="15"/>
        </w:numPr>
        <w:spacing w:before="120" w:after="240"/>
        <w:contextualSpacing w:val="0"/>
        <w:rPr>
          <w:vanish/>
          <w:sz w:val="20"/>
          <w:szCs w:val="20"/>
        </w:rPr>
      </w:pPr>
      <w:r w:rsidRPr="00581F65">
        <w:rPr>
          <w:vanish/>
          <w:sz w:val="20"/>
          <w:szCs w:val="20"/>
        </w:rPr>
        <w:t>Retain one of first two subparagraphs below.  See Evaluations.</w:t>
      </w:r>
    </w:p>
    <w:p w14:paraId="71133EA0" w14:textId="0B3C0275" w:rsidR="00581F65" w:rsidRPr="00581F65" w:rsidRDefault="00581F65" w:rsidP="003C0C97">
      <w:pPr>
        <w:pStyle w:val="ListParagraph"/>
        <w:numPr>
          <w:ilvl w:val="1"/>
          <w:numId w:val="15"/>
        </w:numPr>
        <w:spacing w:before="120" w:after="240"/>
        <w:contextualSpacing w:val="0"/>
        <w:rPr>
          <w:sz w:val="20"/>
          <w:szCs w:val="20"/>
        </w:rPr>
      </w:pPr>
      <w:r w:rsidRPr="00581F65">
        <w:rPr>
          <w:sz w:val="20"/>
          <w:szCs w:val="20"/>
        </w:rPr>
        <w:t xml:space="preserve">Mechanically profile surfaces with an apparatus that abrades the concrete surface to a concrete surface profile as specified by </w:t>
      </w:r>
      <w:r w:rsidRPr="0070709C">
        <w:rPr>
          <w:sz w:val="20"/>
          <w:szCs w:val="20"/>
        </w:rPr>
        <w:t xml:space="preserve">product </w:t>
      </w:r>
      <w:r w:rsidRPr="00581F65">
        <w:rPr>
          <w:sz w:val="20"/>
          <w:szCs w:val="20"/>
        </w:rPr>
        <w:t>technical data sheet.</w:t>
      </w:r>
    </w:p>
    <w:p w14:paraId="0A5662E2" w14:textId="77777777" w:rsidR="00581F65" w:rsidRPr="00581F65" w:rsidRDefault="00581F65" w:rsidP="003C0C97">
      <w:pPr>
        <w:pStyle w:val="ListParagraph"/>
        <w:numPr>
          <w:ilvl w:val="1"/>
          <w:numId w:val="15"/>
        </w:numPr>
        <w:spacing w:before="120" w:after="240"/>
        <w:contextualSpacing w:val="0"/>
        <w:rPr>
          <w:sz w:val="20"/>
          <w:szCs w:val="20"/>
        </w:rPr>
      </w:pPr>
      <w:r w:rsidRPr="00581F65">
        <w:rPr>
          <w:sz w:val="20"/>
          <w:szCs w:val="20"/>
        </w:rPr>
        <w:t>Comply with ASTM C 811 requirements unless manufacturer's written instructions are more stringent.</w:t>
      </w:r>
    </w:p>
    <w:p w14:paraId="2F1C3B2A" w14:textId="77777777" w:rsidR="00581F65" w:rsidRPr="00581F65" w:rsidRDefault="00581F65" w:rsidP="003C0C97">
      <w:pPr>
        <w:pStyle w:val="ListParagraph"/>
        <w:numPr>
          <w:ilvl w:val="1"/>
          <w:numId w:val="15"/>
        </w:numPr>
        <w:tabs>
          <w:tab w:val="clear" w:pos="1793"/>
        </w:tabs>
        <w:spacing w:before="120" w:after="240"/>
        <w:contextualSpacing w:val="0"/>
        <w:rPr>
          <w:sz w:val="20"/>
          <w:szCs w:val="20"/>
        </w:rPr>
      </w:pPr>
      <w:r w:rsidRPr="00581F65">
        <w:rPr>
          <w:sz w:val="20"/>
          <w:szCs w:val="20"/>
        </w:rPr>
        <w:t>Repair damaged and deteriorated concrete according to resinous flooring manufacturer's written instructions.</w:t>
      </w:r>
    </w:p>
    <w:p w14:paraId="69168389" w14:textId="77777777" w:rsidR="00581F65" w:rsidRPr="00581F65" w:rsidRDefault="00581F65" w:rsidP="003C0C97">
      <w:pPr>
        <w:pStyle w:val="ListParagraph"/>
        <w:numPr>
          <w:ilvl w:val="0"/>
          <w:numId w:val="15"/>
        </w:numPr>
        <w:spacing w:before="120" w:after="240"/>
        <w:contextualSpacing w:val="0"/>
        <w:rPr>
          <w:vanish/>
          <w:sz w:val="20"/>
          <w:szCs w:val="20"/>
        </w:rPr>
      </w:pPr>
      <w:r w:rsidRPr="00581F65">
        <w:rPr>
          <w:vanish/>
          <w:sz w:val="20"/>
          <w:szCs w:val="20"/>
        </w:rPr>
        <w:t>Retain first subparagraph below for moisture testing.  Excessive moisture vapor can cause adhesion failure of systems installed on slabs-on-grade.  See "Moisture and Flooring Failures" Article in the Evaluations.</w:t>
      </w:r>
    </w:p>
    <w:p w14:paraId="1FC11156" w14:textId="77777777" w:rsidR="00581F65" w:rsidRPr="00581F65" w:rsidRDefault="00581F65" w:rsidP="003C0C97">
      <w:pPr>
        <w:pStyle w:val="ListParagraph"/>
        <w:numPr>
          <w:ilvl w:val="1"/>
          <w:numId w:val="15"/>
        </w:numPr>
        <w:tabs>
          <w:tab w:val="clear" w:pos="1793"/>
        </w:tabs>
        <w:spacing w:before="120" w:after="240"/>
        <w:contextualSpacing w:val="0"/>
        <w:rPr>
          <w:sz w:val="20"/>
          <w:szCs w:val="20"/>
        </w:rPr>
      </w:pPr>
      <w:r w:rsidRPr="00581F65">
        <w:rPr>
          <w:sz w:val="20"/>
          <w:szCs w:val="20"/>
        </w:rPr>
        <w:t>Alkalinity and Adhesion Testing:  Verify that concrete substrates have PH within acceptable range.  Perform tests recommended by manufacturer.  Proceed with application only after substrates pass testing.</w:t>
      </w:r>
    </w:p>
    <w:p w14:paraId="6B0B6B46" w14:textId="77777777" w:rsidR="00581F65" w:rsidRPr="00581F65" w:rsidRDefault="00581F65" w:rsidP="003C0C97">
      <w:pPr>
        <w:pStyle w:val="ListParagraph"/>
        <w:numPr>
          <w:ilvl w:val="0"/>
          <w:numId w:val="15"/>
        </w:numPr>
        <w:spacing w:before="120" w:after="240"/>
        <w:contextualSpacing w:val="0"/>
        <w:rPr>
          <w:vanish/>
          <w:sz w:val="20"/>
          <w:szCs w:val="20"/>
        </w:rPr>
      </w:pPr>
      <w:r w:rsidRPr="00581F65">
        <w:rPr>
          <w:vanish/>
          <w:sz w:val="20"/>
          <w:szCs w:val="20"/>
        </w:rPr>
        <w:t>If applicable, insert, in first paragraph below, requirements for using patching and fill material to slope existing substrates to drains.</w:t>
      </w:r>
    </w:p>
    <w:p w14:paraId="301F5990" w14:textId="77777777" w:rsidR="00581F65" w:rsidRPr="00581F65" w:rsidRDefault="00581F65" w:rsidP="003C0C97">
      <w:pPr>
        <w:pStyle w:val="ListParagraph"/>
        <w:numPr>
          <w:ilvl w:val="0"/>
          <w:numId w:val="15"/>
        </w:numPr>
        <w:spacing w:before="120" w:after="240"/>
        <w:contextualSpacing w:val="0"/>
        <w:rPr>
          <w:sz w:val="20"/>
          <w:szCs w:val="20"/>
        </w:rPr>
      </w:pPr>
      <w:r w:rsidRPr="00581F65">
        <w:rPr>
          <w:sz w:val="20"/>
          <w:szCs w:val="20"/>
        </w:rPr>
        <w:t>Use patching and fill material to fill holes and depressions in substrates according to manufacturer's written instructions.</w:t>
      </w:r>
    </w:p>
    <w:p w14:paraId="3DBBA9FA" w14:textId="77777777" w:rsidR="00581F65" w:rsidRPr="00581F65" w:rsidRDefault="00581F65" w:rsidP="003C0C97">
      <w:pPr>
        <w:pStyle w:val="ListParagraph"/>
        <w:numPr>
          <w:ilvl w:val="0"/>
          <w:numId w:val="15"/>
        </w:numPr>
        <w:spacing w:before="120" w:after="240"/>
        <w:contextualSpacing w:val="0"/>
        <w:rPr>
          <w:vanish/>
          <w:sz w:val="20"/>
          <w:szCs w:val="20"/>
        </w:rPr>
      </w:pPr>
      <w:r w:rsidRPr="00581F65">
        <w:rPr>
          <w:vanish/>
          <w:sz w:val="20"/>
          <w:szCs w:val="20"/>
        </w:rPr>
        <w:t>Some manufacturers use patching and fill material to fill control joints and other nonmoving cracks.  Revise paragraph above or below to suit systems selected.</w:t>
      </w:r>
    </w:p>
    <w:p w14:paraId="6374AC4B" w14:textId="77777777" w:rsidR="00581F65" w:rsidRPr="00581F65" w:rsidRDefault="00581F65" w:rsidP="003C0C97">
      <w:pPr>
        <w:pStyle w:val="ListParagraph"/>
        <w:numPr>
          <w:ilvl w:val="0"/>
          <w:numId w:val="15"/>
        </w:numPr>
        <w:spacing w:before="120" w:after="240"/>
        <w:contextualSpacing w:val="0"/>
        <w:rPr>
          <w:sz w:val="20"/>
          <w:szCs w:val="20"/>
        </w:rPr>
      </w:pPr>
      <w:r w:rsidRPr="00581F65">
        <w:rPr>
          <w:sz w:val="20"/>
          <w:szCs w:val="20"/>
        </w:rPr>
        <w:t>Treat control joints and other nonmoving substrate cracks to prevent cracks from reflecting through resinous flooring according to manufacturer's written instructions.</w:t>
      </w:r>
    </w:p>
    <w:p w14:paraId="5E3924F7" w14:textId="5466EE55" w:rsidR="004649B0" w:rsidRPr="0070709C" w:rsidRDefault="00F47230" w:rsidP="00581F65">
      <w:pPr>
        <w:spacing w:before="120" w:after="240"/>
        <w:rPr>
          <w:sz w:val="20"/>
          <w:szCs w:val="20"/>
        </w:rPr>
      </w:pPr>
      <w:r>
        <w:rPr>
          <w:sz w:val="20"/>
          <w:szCs w:val="20"/>
        </w:rPr>
        <w:t xml:space="preserve">3.2   </w:t>
      </w:r>
      <w:r w:rsidR="00581F65" w:rsidRPr="0070709C">
        <w:rPr>
          <w:sz w:val="20"/>
          <w:szCs w:val="20"/>
        </w:rPr>
        <w:t>APPLICATION</w:t>
      </w:r>
    </w:p>
    <w:p w14:paraId="6B75C677" w14:textId="77777777" w:rsidR="00581F65" w:rsidRPr="00581F65" w:rsidRDefault="00581F65" w:rsidP="003C0C97">
      <w:pPr>
        <w:numPr>
          <w:ilvl w:val="4"/>
          <w:numId w:val="17"/>
        </w:numPr>
        <w:tabs>
          <w:tab w:val="clear" w:pos="1224"/>
        </w:tabs>
        <w:spacing w:before="120" w:after="240"/>
        <w:rPr>
          <w:sz w:val="20"/>
          <w:szCs w:val="20"/>
        </w:rPr>
      </w:pPr>
      <w:r w:rsidRPr="00581F65">
        <w:rPr>
          <w:sz w:val="20"/>
          <w:szCs w:val="20"/>
        </w:rPr>
        <w:t>Maintain ambient room temperature of 60ºF – 80ºF for a minimum of 48 hours prior to application. All concrete shall be a minimum of 28 days cured and 7-days free of water.</w:t>
      </w:r>
    </w:p>
    <w:p w14:paraId="204BAF5B" w14:textId="77777777" w:rsidR="00581F65" w:rsidRPr="00581F65" w:rsidRDefault="00581F65" w:rsidP="003C0C97">
      <w:pPr>
        <w:numPr>
          <w:ilvl w:val="4"/>
          <w:numId w:val="17"/>
        </w:numPr>
        <w:tabs>
          <w:tab w:val="clear" w:pos="1224"/>
        </w:tabs>
        <w:spacing w:before="120" w:after="240"/>
        <w:rPr>
          <w:sz w:val="20"/>
          <w:szCs w:val="20"/>
        </w:rPr>
      </w:pPr>
      <w:r w:rsidRPr="00581F65">
        <w:rPr>
          <w:sz w:val="20"/>
          <w:szCs w:val="20"/>
        </w:rPr>
        <w:t xml:space="preserve">Dew Point: Substrate temperature must be a minimum of 5ºF above dew point with 24 hours prior right up to start of application. </w:t>
      </w:r>
    </w:p>
    <w:p w14:paraId="1292EDBC" w14:textId="77777777" w:rsidR="00581F65" w:rsidRPr="00581F65" w:rsidRDefault="00581F65" w:rsidP="003C0C97">
      <w:pPr>
        <w:numPr>
          <w:ilvl w:val="4"/>
          <w:numId w:val="17"/>
        </w:numPr>
        <w:tabs>
          <w:tab w:val="clear" w:pos="1224"/>
        </w:tabs>
        <w:spacing w:before="120" w:after="240"/>
        <w:rPr>
          <w:sz w:val="20"/>
          <w:szCs w:val="20"/>
        </w:rPr>
      </w:pPr>
      <w:r w:rsidRPr="00581F65">
        <w:rPr>
          <w:sz w:val="20"/>
          <w:szCs w:val="20"/>
        </w:rPr>
        <w:t>General:  Apply components of resinous flooring system according to manufacturer's written instructions to produce a uniform, monolithic wearing surface of thickness indicated.</w:t>
      </w:r>
    </w:p>
    <w:p w14:paraId="29B6F733" w14:textId="77777777" w:rsidR="00581F65" w:rsidRPr="00581F65" w:rsidRDefault="00581F65" w:rsidP="003C0C97">
      <w:pPr>
        <w:numPr>
          <w:ilvl w:val="5"/>
          <w:numId w:val="17"/>
        </w:numPr>
        <w:tabs>
          <w:tab w:val="clear" w:pos="1800"/>
        </w:tabs>
        <w:spacing w:before="120" w:after="240"/>
        <w:rPr>
          <w:sz w:val="20"/>
          <w:szCs w:val="20"/>
        </w:rPr>
      </w:pPr>
      <w:r w:rsidRPr="00581F65">
        <w:rPr>
          <w:sz w:val="20"/>
          <w:szCs w:val="20"/>
        </w:rPr>
        <w:t>Coordinate application of components to provide optimum adhesion of resinous flooring system to substrate, and optimum inter-coat adhesion.</w:t>
      </w:r>
    </w:p>
    <w:p w14:paraId="6B363851" w14:textId="77777777" w:rsidR="00581F65" w:rsidRPr="00581F65" w:rsidRDefault="00581F65" w:rsidP="003C0C97">
      <w:pPr>
        <w:numPr>
          <w:ilvl w:val="5"/>
          <w:numId w:val="17"/>
        </w:numPr>
        <w:tabs>
          <w:tab w:val="clear" w:pos="1800"/>
        </w:tabs>
        <w:spacing w:before="120" w:after="240"/>
        <w:rPr>
          <w:sz w:val="20"/>
          <w:szCs w:val="20"/>
        </w:rPr>
      </w:pPr>
      <w:r w:rsidRPr="00581F65">
        <w:rPr>
          <w:sz w:val="20"/>
          <w:szCs w:val="20"/>
        </w:rPr>
        <w:t>Cure resinous flooring components according to manufacturer's written instructions.  Prevent contamination during application and curing processes.</w:t>
      </w:r>
    </w:p>
    <w:p w14:paraId="1A1B5EA2" w14:textId="77777777" w:rsidR="00581F65" w:rsidRPr="00581F65" w:rsidRDefault="00581F65" w:rsidP="00581F65">
      <w:pPr>
        <w:spacing w:before="120" w:after="240"/>
        <w:rPr>
          <w:vanish/>
          <w:sz w:val="20"/>
          <w:szCs w:val="20"/>
        </w:rPr>
      </w:pPr>
      <w:r w:rsidRPr="00581F65">
        <w:rPr>
          <w:vanish/>
          <w:sz w:val="20"/>
          <w:szCs w:val="20"/>
        </w:rPr>
        <w:lastRenderedPageBreak/>
        <w:t>Retain subparagraph below for expansion or isolation joints in floor.  Resinous flooring may require that flooring materials be placed over joints, cured, saw-cut and then resealed; verify procedure with manufacturer.  Detail joints on Drawings and revise below to suit Project.</w:t>
      </w:r>
    </w:p>
    <w:p w14:paraId="270A3336" w14:textId="77777777" w:rsidR="00581F65" w:rsidRPr="00581F65" w:rsidRDefault="00581F65" w:rsidP="003C0C97">
      <w:pPr>
        <w:numPr>
          <w:ilvl w:val="5"/>
          <w:numId w:val="17"/>
        </w:numPr>
        <w:tabs>
          <w:tab w:val="clear" w:pos="1800"/>
        </w:tabs>
        <w:spacing w:before="120" w:after="240"/>
        <w:rPr>
          <w:sz w:val="20"/>
          <w:szCs w:val="20"/>
        </w:rPr>
      </w:pPr>
      <w:r w:rsidRPr="00581F65">
        <w:rPr>
          <w:sz w:val="20"/>
          <w:szCs w:val="20"/>
        </w:rPr>
        <w:t>At substrate expansion and isolation joints, comply with resinous flooring manufacturer's written instructions.</w:t>
      </w:r>
    </w:p>
    <w:p w14:paraId="4D5B6799" w14:textId="77777777" w:rsidR="00581F65" w:rsidRPr="00581F65" w:rsidRDefault="00581F65" w:rsidP="00B7463E">
      <w:pPr>
        <w:rPr>
          <w:vanish/>
          <w:sz w:val="20"/>
          <w:szCs w:val="20"/>
        </w:rPr>
      </w:pPr>
      <w:r w:rsidRPr="00581F65">
        <w:rPr>
          <w:vanish/>
          <w:sz w:val="20"/>
          <w:szCs w:val="20"/>
        </w:rPr>
        <w:t>Retain first paragraph below for integral cove base.  If retaining, insert requirements for installing metal or plastic cove caps if required.</w:t>
      </w:r>
    </w:p>
    <w:p w14:paraId="46A22F46" w14:textId="77777777" w:rsidR="00581F65" w:rsidRPr="00581F65" w:rsidRDefault="00581F65" w:rsidP="00B7463E">
      <w:pPr>
        <w:rPr>
          <w:vanish/>
          <w:sz w:val="20"/>
          <w:szCs w:val="20"/>
        </w:rPr>
      </w:pPr>
      <w:r w:rsidRPr="00581F65">
        <w:rPr>
          <w:vanish/>
          <w:sz w:val="20"/>
          <w:szCs w:val="20"/>
        </w:rPr>
        <w:t>Retain first paragraph below for self-leveling systems.  If retaining, indicate thickness in Part 2 or insert below.</w:t>
      </w:r>
    </w:p>
    <w:p w14:paraId="56FC7056" w14:textId="77777777" w:rsidR="00581F65" w:rsidRPr="00581F65" w:rsidRDefault="00581F65" w:rsidP="00B7463E">
      <w:pPr>
        <w:rPr>
          <w:vanish/>
          <w:sz w:val="20"/>
          <w:szCs w:val="20"/>
        </w:rPr>
      </w:pPr>
      <w:r w:rsidRPr="00581F65">
        <w:rPr>
          <w:vanish/>
          <w:sz w:val="20"/>
          <w:szCs w:val="20"/>
        </w:rPr>
        <w:t>Retain first paragraph below for troweled or screeded systems.  If retaining, indicate thickness in Part 2 or insert below.</w:t>
      </w:r>
    </w:p>
    <w:p w14:paraId="52068C2E" w14:textId="08E20ADE" w:rsidR="00B7463E" w:rsidRPr="0070709C" w:rsidRDefault="00B7463E" w:rsidP="003C0C97">
      <w:pPr>
        <w:numPr>
          <w:ilvl w:val="4"/>
          <w:numId w:val="17"/>
        </w:numPr>
        <w:tabs>
          <w:tab w:val="clear" w:pos="1224"/>
        </w:tabs>
        <w:rPr>
          <w:sz w:val="20"/>
          <w:szCs w:val="20"/>
        </w:rPr>
      </w:pPr>
      <w:r w:rsidRPr="0070709C">
        <w:rPr>
          <w:sz w:val="20"/>
          <w:szCs w:val="20"/>
        </w:rPr>
        <w:t xml:space="preserve">Prime Coat: </w:t>
      </w:r>
    </w:p>
    <w:p w14:paraId="45D8EC11" w14:textId="2DF49404" w:rsidR="00B7463E" w:rsidRPr="0070709C" w:rsidRDefault="00E145F7" w:rsidP="003C0C97">
      <w:pPr>
        <w:pStyle w:val="PR2"/>
        <w:numPr>
          <w:ilvl w:val="1"/>
          <w:numId w:val="20"/>
        </w:numPr>
        <w:jc w:val="left"/>
        <w:rPr>
          <w:rFonts w:asciiTheme="minorHAnsi" w:hAnsiTheme="minorHAnsi"/>
        </w:rPr>
      </w:pPr>
      <w:r w:rsidRPr="0070709C">
        <w:rPr>
          <w:rFonts w:asciiTheme="minorHAnsi" w:hAnsiTheme="minorHAnsi"/>
        </w:rPr>
        <w:t xml:space="preserve">Product </w:t>
      </w:r>
      <w:r w:rsidR="00B7463E" w:rsidRPr="0070709C">
        <w:rPr>
          <w:rFonts w:asciiTheme="minorHAnsi" w:hAnsiTheme="minorHAnsi"/>
        </w:rPr>
        <w:t xml:space="preserve">Name: </w:t>
      </w:r>
      <w:proofErr w:type="spellStart"/>
      <w:r w:rsidR="00DB7536">
        <w:rPr>
          <w:rFonts w:asciiTheme="minorHAnsi" w:hAnsiTheme="minorHAnsi"/>
        </w:rPr>
        <w:t>Resinwerks</w:t>
      </w:r>
      <w:proofErr w:type="spellEnd"/>
      <w:r w:rsidR="00DB7536">
        <w:rPr>
          <w:rFonts w:asciiTheme="minorHAnsi" w:hAnsiTheme="minorHAnsi"/>
        </w:rPr>
        <w:t xml:space="preserve"> Bio-Cure</w:t>
      </w:r>
      <w:r w:rsidR="00B7463E" w:rsidRPr="0070709C">
        <w:rPr>
          <w:rFonts w:asciiTheme="minorHAnsi" w:hAnsiTheme="minorHAnsi"/>
        </w:rPr>
        <w:t xml:space="preserve"> EP</w:t>
      </w:r>
      <w:r w:rsidR="002C20BD">
        <w:rPr>
          <w:rFonts w:asciiTheme="minorHAnsi" w:hAnsiTheme="minorHAnsi"/>
        </w:rPr>
        <w:t>™</w:t>
      </w:r>
      <w:r w:rsidR="00B7463E" w:rsidRPr="0070709C">
        <w:rPr>
          <w:rFonts w:asciiTheme="minorHAnsi" w:hAnsiTheme="minorHAnsi"/>
        </w:rPr>
        <w:t xml:space="preserve"> (pigmented) </w:t>
      </w:r>
    </w:p>
    <w:p w14:paraId="4C451C13" w14:textId="595E0996" w:rsidR="00B7463E" w:rsidRPr="0070709C" w:rsidRDefault="00B7463E" w:rsidP="003C0C97">
      <w:pPr>
        <w:pStyle w:val="PR2"/>
        <w:numPr>
          <w:ilvl w:val="1"/>
          <w:numId w:val="20"/>
        </w:numPr>
        <w:jc w:val="left"/>
        <w:rPr>
          <w:rFonts w:asciiTheme="minorHAnsi" w:hAnsiTheme="minorHAnsi"/>
        </w:rPr>
      </w:pPr>
      <w:r w:rsidRPr="0070709C">
        <w:rPr>
          <w:rFonts w:asciiTheme="minorHAnsi" w:hAnsiTheme="minorHAnsi"/>
        </w:rPr>
        <w:t xml:space="preserve">Resin: 2-component </w:t>
      </w:r>
      <w:r w:rsidR="00DB7536">
        <w:rPr>
          <w:rFonts w:asciiTheme="minorHAnsi" w:hAnsiTheme="minorHAnsi"/>
        </w:rPr>
        <w:t>100% solids epoxy primer</w:t>
      </w:r>
    </w:p>
    <w:p w14:paraId="17A62A0E" w14:textId="4A751EFF" w:rsidR="00B7463E" w:rsidRPr="0070709C" w:rsidRDefault="00B7463E" w:rsidP="003C0C97">
      <w:pPr>
        <w:pStyle w:val="PR2"/>
        <w:numPr>
          <w:ilvl w:val="1"/>
          <w:numId w:val="20"/>
        </w:numPr>
        <w:jc w:val="left"/>
        <w:rPr>
          <w:rFonts w:asciiTheme="minorHAnsi" w:hAnsiTheme="minorHAnsi"/>
        </w:rPr>
      </w:pPr>
      <w:r w:rsidRPr="0070709C">
        <w:rPr>
          <w:rFonts w:asciiTheme="minorHAnsi" w:hAnsiTheme="minorHAnsi"/>
        </w:rPr>
        <w:t xml:space="preserve">Application Method: Squeegee &amp; Back-roll </w:t>
      </w:r>
    </w:p>
    <w:p w14:paraId="28A6973D" w14:textId="55D4357E" w:rsidR="00B7463E" w:rsidRPr="0070709C" w:rsidRDefault="00B7463E" w:rsidP="003C0C97">
      <w:pPr>
        <w:pStyle w:val="PR2"/>
        <w:numPr>
          <w:ilvl w:val="1"/>
          <w:numId w:val="20"/>
        </w:numPr>
        <w:jc w:val="left"/>
        <w:rPr>
          <w:rFonts w:asciiTheme="minorHAnsi" w:hAnsiTheme="minorHAnsi"/>
        </w:rPr>
      </w:pPr>
      <w:r w:rsidRPr="0070709C">
        <w:rPr>
          <w:rFonts w:asciiTheme="minorHAnsi" w:hAnsiTheme="minorHAnsi"/>
        </w:rPr>
        <w:t xml:space="preserve">Thickness of Coats: </w:t>
      </w:r>
      <w:r w:rsidR="001F5DFE">
        <w:rPr>
          <w:rFonts w:asciiTheme="minorHAnsi" w:hAnsiTheme="minorHAnsi"/>
        </w:rPr>
        <w:t>12</w:t>
      </w:r>
      <w:r w:rsidRPr="0070709C">
        <w:rPr>
          <w:rFonts w:asciiTheme="minorHAnsi" w:hAnsiTheme="minorHAnsi"/>
        </w:rPr>
        <w:t xml:space="preserve"> Mils DFT (1</w:t>
      </w:r>
      <w:r w:rsidR="001F5DFE">
        <w:rPr>
          <w:rFonts w:asciiTheme="minorHAnsi" w:hAnsiTheme="minorHAnsi"/>
        </w:rPr>
        <w:t>3</w:t>
      </w:r>
      <w:r w:rsidRPr="0070709C">
        <w:rPr>
          <w:rFonts w:asciiTheme="minorHAnsi" w:hAnsiTheme="minorHAnsi"/>
        </w:rPr>
        <w:t xml:space="preserve">0 SF / gal) </w:t>
      </w:r>
    </w:p>
    <w:p w14:paraId="40E3890B" w14:textId="491511AB" w:rsidR="00E145F7" w:rsidRDefault="00E145F7" w:rsidP="003C0C97">
      <w:pPr>
        <w:pStyle w:val="PR2"/>
        <w:numPr>
          <w:ilvl w:val="1"/>
          <w:numId w:val="20"/>
        </w:numPr>
        <w:jc w:val="left"/>
        <w:rPr>
          <w:rFonts w:asciiTheme="minorHAnsi" w:hAnsiTheme="minorHAnsi"/>
        </w:rPr>
      </w:pPr>
      <w:r w:rsidRPr="0070709C">
        <w:rPr>
          <w:rFonts w:asciiTheme="minorHAnsi" w:hAnsiTheme="minorHAnsi"/>
        </w:rPr>
        <w:t xml:space="preserve">Number of coats: 1 </w:t>
      </w:r>
    </w:p>
    <w:p w14:paraId="40C0FC42" w14:textId="1C33407A" w:rsidR="00E145F7" w:rsidRDefault="00E145F7" w:rsidP="003C0C97">
      <w:pPr>
        <w:pStyle w:val="PR2"/>
        <w:numPr>
          <w:ilvl w:val="1"/>
          <w:numId w:val="20"/>
        </w:numPr>
        <w:jc w:val="left"/>
        <w:rPr>
          <w:rFonts w:asciiTheme="minorHAnsi" w:hAnsiTheme="minorHAnsi"/>
        </w:rPr>
      </w:pPr>
      <w:r w:rsidRPr="0070709C">
        <w:rPr>
          <w:rFonts w:asciiTheme="minorHAnsi" w:hAnsiTheme="minorHAnsi"/>
        </w:rPr>
        <w:t xml:space="preserve">For elevated moisture vapor emission levels, substitute primer with </w:t>
      </w:r>
      <w:proofErr w:type="spellStart"/>
      <w:r w:rsidRPr="0070709C">
        <w:rPr>
          <w:rFonts w:asciiTheme="minorHAnsi" w:hAnsiTheme="minorHAnsi"/>
        </w:rPr>
        <w:t>Resinwerks</w:t>
      </w:r>
      <w:proofErr w:type="spellEnd"/>
      <w:r w:rsidRPr="0070709C">
        <w:rPr>
          <w:rFonts w:asciiTheme="minorHAnsi" w:hAnsiTheme="minorHAnsi"/>
        </w:rPr>
        <w:t xml:space="preserve"> </w:t>
      </w:r>
      <w:r w:rsidR="00D7736A">
        <w:rPr>
          <w:rFonts w:asciiTheme="minorHAnsi" w:hAnsiTheme="minorHAnsi"/>
        </w:rPr>
        <w:t xml:space="preserve">VBE™ </w:t>
      </w:r>
      <w:r w:rsidRPr="0070709C">
        <w:rPr>
          <w:rFonts w:asciiTheme="minorHAnsi" w:hAnsiTheme="minorHAnsi"/>
        </w:rPr>
        <w:t>Vapor Barrier Epoxy</w:t>
      </w:r>
    </w:p>
    <w:p w14:paraId="753D47B5" w14:textId="77777777" w:rsidR="008A6210" w:rsidRPr="0070709C" w:rsidRDefault="008A6210" w:rsidP="008A6210">
      <w:pPr>
        <w:pStyle w:val="PR2"/>
        <w:numPr>
          <w:ilvl w:val="0"/>
          <w:numId w:val="0"/>
        </w:numPr>
        <w:ind w:left="1650"/>
        <w:jc w:val="left"/>
        <w:rPr>
          <w:rFonts w:asciiTheme="minorHAnsi" w:hAnsiTheme="minorHAnsi"/>
        </w:rPr>
      </w:pPr>
    </w:p>
    <w:p w14:paraId="3CE086DF" w14:textId="1CB1E8F8" w:rsidR="008A6210" w:rsidRPr="0070709C" w:rsidRDefault="008A6210" w:rsidP="008A6210">
      <w:pPr>
        <w:numPr>
          <w:ilvl w:val="4"/>
          <w:numId w:val="17"/>
        </w:numPr>
        <w:tabs>
          <w:tab w:val="clear" w:pos="1224"/>
        </w:tabs>
        <w:rPr>
          <w:sz w:val="20"/>
          <w:szCs w:val="20"/>
        </w:rPr>
      </w:pPr>
      <w:r>
        <w:rPr>
          <w:sz w:val="20"/>
          <w:szCs w:val="20"/>
        </w:rPr>
        <w:t xml:space="preserve">Broadcast </w:t>
      </w:r>
      <w:r w:rsidRPr="0070709C">
        <w:rPr>
          <w:sz w:val="20"/>
          <w:szCs w:val="20"/>
        </w:rPr>
        <w:t xml:space="preserve">Coat: </w:t>
      </w:r>
    </w:p>
    <w:p w14:paraId="0CA2FEFE" w14:textId="31579C2D" w:rsidR="008A6210" w:rsidRPr="0070709C" w:rsidRDefault="008A6210" w:rsidP="008A6210">
      <w:pPr>
        <w:pStyle w:val="PR2"/>
        <w:numPr>
          <w:ilvl w:val="1"/>
          <w:numId w:val="20"/>
        </w:numPr>
        <w:jc w:val="left"/>
        <w:rPr>
          <w:rFonts w:asciiTheme="minorHAnsi" w:hAnsiTheme="minorHAnsi"/>
        </w:rPr>
      </w:pPr>
      <w:r w:rsidRPr="0070709C">
        <w:rPr>
          <w:rFonts w:asciiTheme="minorHAnsi" w:hAnsiTheme="minorHAnsi"/>
        </w:rPr>
        <w:t xml:space="preserve">Product Name: </w:t>
      </w:r>
      <w:proofErr w:type="spellStart"/>
      <w:r>
        <w:rPr>
          <w:rFonts w:asciiTheme="minorHAnsi" w:hAnsiTheme="minorHAnsi"/>
        </w:rPr>
        <w:t>Resinwerks</w:t>
      </w:r>
      <w:proofErr w:type="spellEnd"/>
      <w:r>
        <w:rPr>
          <w:rFonts w:asciiTheme="minorHAnsi" w:hAnsiTheme="minorHAnsi"/>
        </w:rPr>
        <w:t xml:space="preserve"> </w:t>
      </w:r>
      <w:r>
        <w:rPr>
          <w:rFonts w:asciiTheme="minorHAnsi" w:hAnsiTheme="minorHAnsi"/>
        </w:rPr>
        <w:t>Rapid H2O EP™</w:t>
      </w:r>
      <w:r w:rsidRPr="0070709C">
        <w:rPr>
          <w:rFonts w:asciiTheme="minorHAnsi" w:hAnsiTheme="minorHAnsi"/>
        </w:rPr>
        <w:t xml:space="preserve"> (pigmented) </w:t>
      </w:r>
    </w:p>
    <w:p w14:paraId="641D1D61" w14:textId="382AE440" w:rsidR="008A6210" w:rsidRPr="0070709C" w:rsidRDefault="008A6210" w:rsidP="008A6210">
      <w:pPr>
        <w:pStyle w:val="PR2"/>
        <w:numPr>
          <w:ilvl w:val="1"/>
          <w:numId w:val="20"/>
        </w:numPr>
        <w:jc w:val="left"/>
        <w:rPr>
          <w:rFonts w:asciiTheme="minorHAnsi" w:hAnsiTheme="minorHAnsi"/>
        </w:rPr>
      </w:pPr>
      <w:r w:rsidRPr="0070709C">
        <w:rPr>
          <w:rFonts w:asciiTheme="minorHAnsi" w:hAnsiTheme="minorHAnsi"/>
        </w:rPr>
        <w:t xml:space="preserve">Resin: 2-component </w:t>
      </w:r>
      <w:r>
        <w:rPr>
          <w:rFonts w:asciiTheme="minorHAnsi" w:hAnsiTheme="minorHAnsi"/>
        </w:rPr>
        <w:t>water-based</w:t>
      </w:r>
      <w:r>
        <w:rPr>
          <w:rFonts w:asciiTheme="minorHAnsi" w:hAnsiTheme="minorHAnsi"/>
        </w:rPr>
        <w:t xml:space="preserve"> epoxy primer</w:t>
      </w:r>
    </w:p>
    <w:p w14:paraId="4BFCFA8A" w14:textId="77777777" w:rsidR="008A6210" w:rsidRPr="0070709C" w:rsidRDefault="008A6210" w:rsidP="008A6210">
      <w:pPr>
        <w:pStyle w:val="PR2"/>
        <w:numPr>
          <w:ilvl w:val="1"/>
          <w:numId w:val="20"/>
        </w:numPr>
        <w:jc w:val="left"/>
        <w:rPr>
          <w:rFonts w:asciiTheme="minorHAnsi" w:hAnsiTheme="minorHAnsi"/>
        </w:rPr>
      </w:pPr>
      <w:r w:rsidRPr="0070709C">
        <w:rPr>
          <w:rFonts w:asciiTheme="minorHAnsi" w:hAnsiTheme="minorHAnsi"/>
        </w:rPr>
        <w:t xml:space="preserve">Application Method: Squeegee &amp; Back-roll </w:t>
      </w:r>
    </w:p>
    <w:p w14:paraId="432453FA" w14:textId="4AA44D38" w:rsidR="008A6210" w:rsidRPr="0070709C" w:rsidRDefault="008A6210" w:rsidP="008A6210">
      <w:pPr>
        <w:pStyle w:val="PR2"/>
        <w:numPr>
          <w:ilvl w:val="1"/>
          <w:numId w:val="20"/>
        </w:numPr>
        <w:jc w:val="left"/>
        <w:rPr>
          <w:rFonts w:asciiTheme="minorHAnsi" w:hAnsiTheme="minorHAnsi"/>
        </w:rPr>
      </w:pPr>
      <w:r w:rsidRPr="0070709C">
        <w:rPr>
          <w:rFonts w:asciiTheme="minorHAnsi" w:hAnsiTheme="minorHAnsi"/>
        </w:rPr>
        <w:t xml:space="preserve">Thickness of Coats: </w:t>
      </w:r>
      <w:r>
        <w:rPr>
          <w:rFonts w:asciiTheme="minorHAnsi" w:hAnsiTheme="minorHAnsi"/>
        </w:rPr>
        <w:t>4</w:t>
      </w:r>
      <w:r w:rsidRPr="0070709C">
        <w:rPr>
          <w:rFonts w:asciiTheme="minorHAnsi" w:hAnsiTheme="minorHAnsi"/>
        </w:rPr>
        <w:t xml:space="preserve"> Mils DFT (1</w:t>
      </w:r>
      <w:r>
        <w:rPr>
          <w:rFonts w:asciiTheme="minorHAnsi" w:hAnsiTheme="minorHAnsi"/>
        </w:rPr>
        <w:t>6</w:t>
      </w:r>
      <w:r w:rsidRPr="0070709C">
        <w:rPr>
          <w:rFonts w:asciiTheme="minorHAnsi" w:hAnsiTheme="minorHAnsi"/>
        </w:rPr>
        <w:t xml:space="preserve">0 SF / gal) </w:t>
      </w:r>
    </w:p>
    <w:p w14:paraId="63B68179" w14:textId="77777777" w:rsidR="008A6210" w:rsidRDefault="008A6210" w:rsidP="008A6210">
      <w:pPr>
        <w:pStyle w:val="PR2"/>
        <w:numPr>
          <w:ilvl w:val="1"/>
          <w:numId w:val="20"/>
        </w:numPr>
        <w:jc w:val="left"/>
        <w:rPr>
          <w:rFonts w:asciiTheme="minorHAnsi" w:hAnsiTheme="minorHAnsi"/>
        </w:rPr>
      </w:pPr>
      <w:r w:rsidRPr="0070709C">
        <w:rPr>
          <w:rFonts w:asciiTheme="minorHAnsi" w:hAnsiTheme="minorHAnsi"/>
        </w:rPr>
        <w:t xml:space="preserve">Number of coats: 1 </w:t>
      </w:r>
    </w:p>
    <w:p w14:paraId="724D7CFE" w14:textId="78E3CF18" w:rsidR="00832DE2" w:rsidRPr="008A6210" w:rsidRDefault="008A6210" w:rsidP="008A6210">
      <w:pPr>
        <w:pStyle w:val="PR2"/>
        <w:numPr>
          <w:ilvl w:val="1"/>
          <w:numId w:val="20"/>
        </w:numPr>
        <w:jc w:val="left"/>
        <w:rPr>
          <w:rFonts w:asciiTheme="minorHAnsi" w:hAnsiTheme="minorHAnsi"/>
        </w:rPr>
      </w:pPr>
      <w:r>
        <w:rPr>
          <w:rFonts w:asciiTheme="minorHAnsi" w:hAnsiTheme="minorHAnsi"/>
        </w:rPr>
        <w:t xml:space="preserve">Full vinyl flake broadcast to refusal </w:t>
      </w:r>
      <w:bookmarkStart w:id="0" w:name="_GoBack"/>
      <w:bookmarkEnd w:id="0"/>
    </w:p>
    <w:p w14:paraId="01628DA4" w14:textId="77777777" w:rsidR="008A6210" w:rsidRPr="0070709C" w:rsidRDefault="008A6210" w:rsidP="001F5DFE">
      <w:pPr>
        <w:pStyle w:val="PR2"/>
        <w:numPr>
          <w:ilvl w:val="0"/>
          <w:numId w:val="0"/>
        </w:numPr>
        <w:jc w:val="left"/>
        <w:rPr>
          <w:rFonts w:asciiTheme="minorHAnsi" w:hAnsiTheme="minorHAnsi"/>
        </w:rPr>
      </w:pPr>
    </w:p>
    <w:p w14:paraId="21C1118A" w14:textId="40F6710D" w:rsidR="00832DE2" w:rsidRPr="0070709C" w:rsidRDefault="00832DE2" w:rsidP="00832DE2">
      <w:pPr>
        <w:numPr>
          <w:ilvl w:val="4"/>
          <w:numId w:val="17"/>
        </w:numPr>
        <w:tabs>
          <w:tab w:val="clear" w:pos="1224"/>
        </w:tabs>
        <w:rPr>
          <w:sz w:val="20"/>
          <w:szCs w:val="20"/>
        </w:rPr>
      </w:pPr>
      <w:r>
        <w:rPr>
          <w:sz w:val="20"/>
          <w:szCs w:val="20"/>
        </w:rPr>
        <w:t>Grout</w:t>
      </w:r>
      <w:r w:rsidRPr="0070709C">
        <w:rPr>
          <w:sz w:val="20"/>
          <w:szCs w:val="20"/>
        </w:rPr>
        <w:t xml:space="preserve">-Coat: </w:t>
      </w:r>
    </w:p>
    <w:p w14:paraId="06CA98F4" w14:textId="1EE097D2" w:rsidR="00832DE2" w:rsidRPr="0070709C" w:rsidRDefault="00832DE2" w:rsidP="00832DE2">
      <w:pPr>
        <w:pStyle w:val="PR2"/>
        <w:numPr>
          <w:ilvl w:val="5"/>
          <w:numId w:val="17"/>
        </w:numPr>
        <w:jc w:val="left"/>
        <w:rPr>
          <w:rFonts w:asciiTheme="minorHAnsi" w:hAnsiTheme="minorHAnsi"/>
        </w:rPr>
      </w:pPr>
      <w:r w:rsidRPr="0070709C">
        <w:rPr>
          <w:rFonts w:asciiTheme="minorHAnsi" w:hAnsiTheme="minorHAnsi"/>
        </w:rPr>
        <w:t xml:space="preserve">Product Name: </w:t>
      </w:r>
      <w:r>
        <w:rPr>
          <w:rFonts w:asciiTheme="minorHAnsi" w:hAnsiTheme="minorHAnsi"/>
        </w:rPr>
        <w:t>True-Clear</w:t>
      </w:r>
      <w:r w:rsidRPr="0070709C">
        <w:rPr>
          <w:rFonts w:asciiTheme="minorHAnsi" w:hAnsiTheme="minorHAnsi"/>
        </w:rPr>
        <w:t xml:space="preserve"> EP (</w:t>
      </w:r>
      <w:r>
        <w:rPr>
          <w:rFonts w:asciiTheme="minorHAnsi" w:hAnsiTheme="minorHAnsi"/>
        </w:rPr>
        <w:t>clear</w:t>
      </w:r>
      <w:r w:rsidRPr="0070709C">
        <w:rPr>
          <w:rFonts w:asciiTheme="minorHAnsi" w:hAnsiTheme="minorHAnsi"/>
        </w:rPr>
        <w:t>)</w:t>
      </w:r>
    </w:p>
    <w:p w14:paraId="255A7680" w14:textId="570B7D6D" w:rsidR="00832DE2" w:rsidRPr="0070709C" w:rsidRDefault="00832DE2" w:rsidP="00832DE2">
      <w:pPr>
        <w:pStyle w:val="PR2"/>
        <w:numPr>
          <w:ilvl w:val="5"/>
          <w:numId w:val="17"/>
        </w:numPr>
        <w:jc w:val="left"/>
        <w:rPr>
          <w:rFonts w:asciiTheme="minorHAnsi" w:hAnsiTheme="minorHAnsi"/>
        </w:rPr>
      </w:pPr>
      <w:r w:rsidRPr="0070709C">
        <w:rPr>
          <w:rFonts w:asciiTheme="minorHAnsi" w:hAnsiTheme="minorHAnsi"/>
        </w:rPr>
        <w:t xml:space="preserve">Resin: 100% Solids </w:t>
      </w:r>
      <w:r>
        <w:rPr>
          <w:rFonts w:asciiTheme="minorHAnsi" w:hAnsiTheme="minorHAnsi"/>
        </w:rPr>
        <w:t>self-leveling water-clear cycloaliphatic</w:t>
      </w:r>
      <w:r w:rsidRPr="0070709C">
        <w:rPr>
          <w:rFonts w:asciiTheme="minorHAnsi" w:hAnsiTheme="minorHAnsi"/>
        </w:rPr>
        <w:t xml:space="preserve"> epoxy </w:t>
      </w:r>
    </w:p>
    <w:p w14:paraId="1A80C646" w14:textId="77777777" w:rsidR="00832DE2" w:rsidRPr="0070709C" w:rsidRDefault="00832DE2" w:rsidP="00832DE2">
      <w:pPr>
        <w:pStyle w:val="PR2"/>
        <w:numPr>
          <w:ilvl w:val="5"/>
          <w:numId w:val="17"/>
        </w:numPr>
        <w:jc w:val="left"/>
        <w:rPr>
          <w:rFonts w:asciiTheme="minorHAnsi" w:hAnsiTheme="minorHAnsi"/>
        </w:rPr>
      </w:pPr>
      <w:r w:rsidRPr="0070709C">
        <w:rPr>
          <w:rFonts w:asciiTheme="minorHAnsi" w:hAnsiTheme="minorHAnsi"/>
        </w:rPr>
        <w:t xml:space="preserve">Application method: Squeegee and back-roll </w:t>
      </w:r>
    </w:p>
    <w:p w14:paraId="594320A1" w14:textId="4745B1A9" w:rsidR="00832DE2" w:rsidRPr="0070709C" w:rsidRDefault="00832DE2" w:rsidP="00832DE2">
      <w:pPr>
        <w:pStyle w:val="PR2"/>
        <w:numPr>
          <w:ilvl w:val="5"/>
          <w:numId w:val="17"/>
        </w:numPr>
        <w:jc w:val="left"/>
        <w:rPr>
          <w:rFonts w:asciiTheme="minorHAnsi" w:hAnsiTheme="minorHAnsi"/>
        </w:rPr>
      </w:pPr>
      <w:r w:rsidRPr="0070709C">
        <w:rPr>
          <w:rFonts w:asciiTheme="minorHAnsi" w:hAnsiTheme="minorHAnsi"/>
        </w:rPr>
        <w:t xml:space="preserve">Thickness of coats: </w:t>
      </w:r>
      <w:r>
        <w:rPr>
          <w:rFonts w:asciiTheme="minorHAnsi" w:hAnsiTheme="minorHAnsi"/>
        </w:rPr>
        <w:t>12</w:t>
      </w:r>
      <w:r w:rsidRPr="0070709C">
        <w:rPr>
          <w:rFonts w:asciiTheme="minorHAnsi" w:hAnsiTheme="minorHAnsi"/>
        </w:rPr>
        <w:t xml:space="preserve"> mils (</w:t>
      </w:r>
      <w:r>
        <w:rPr>
          <w:rFonts w:asciiTheme="minorHAnsi" w:hAnsiTheme="minorHAnsi"/>
        </w:rPr>
        <w:t>130</w:t>
      </w:r>
      <w:r w:rsidRPr="0070709C">
        <w:rPr>
          <w:rFonts w:asciiTheme="minorHAnsi" w:hAnsiTheme="minorHAnsi"/>
        </w:rPr>
        <w:t xml:space="preserve"> SF / gal) </w:t>
      </w:r>
    </w:p>
    <w:p w14:paraId="02692F08" w14:textId="1A3755EA" w:rsidR="00E145F7" w:rsidRPr="00832DE2" w:rsidRDefault="00832DE2" w:rsidP="00832DE2">
      <w:pPr>
        <w:pStyle w:val="PR2"/>
        <w:numPr>
          <w:ilvl w:val="5"/>
          <w:numId w:val="17"/>
        </w:numPr>
        <w:jc w:val="left"/>
        <w:rPr>
          <w:rFonts w:asciiTheme="minorHAnsi" w:hAnsiTheme="minorHAnsi"/>
        </w:rPr>
      </w:pPr>
      <w:r w:rsidRPr="0070709C">
        <w:rPr>
          <w:rFonts w:asciiTheme="minorHAnsi" w:hAnsiTheme="minorHAnsi"/>
        </w:rPr>
        <w:t xml:space="preserve">Number of coats: 1 </w:t>
      </w:r>
    </w:p>
    <w:p w14:paraId="630AAC6E" w14:textId="77777777" w:rsidR="00832DE2" w:rsidRPr="0070709C" w:rsidRDefault="00832DE2" w:rsidP="00E145F7">
      <w:pPr>
        <w:ind w:left="1224"/>
        <w:rPr>
          <w:sz w:val="20"/>
          <w:szCs w:val="20"/>
        </w:rPr>
      </w:pPr>
    </w:p>
    <w:p w14:paraId="764DB322" w14:textId="2263EB51" w:rsidR="00E145F7" w:rsidRPr="0070709C" w:rsidRDefault="00E145F7" w:rsidP="003C0C97">
      <w:pPr>
        <w:numPr>
          <w:ilvl w:val="4"/>
          <w:numId w:val="17"/>
        </w:numPr>
        <w:tabs>
          <w:tab w:val="clear" w:pos="1224"/>
        </w:tabs>
        <w:rPr>
          <w:sz w:val="20"/>
          <w:szCs w:val="20"/>
        </w:rPr>
      </w:pPr>
      <w:r w:rsidRPr="0070709C">
        <w:rPr>
          <w:sz w:val="20"/>
          <w:szCs w:val="20"/>
        </w:rPr>
        <w:t>Top-Coat</w:t>
      </w:r>
      <w:r w:rsidR="00547298">
        <w:rPr>
          <w:sz w:val="20"/>
          <w:szCs w:val="20"/>
        </w:rPr>
        <w:t xml:space="preserve"> Options</w:t>
      </w:r>
    </w:p>
    <w:p w14:paraId="1DDE1750" w14:textId="21D83058" w:rsidR="00E145F7" w:rsidRPr="0070709C" w:rsidRDefault="00E145F7" w:rsidP="003C0C97">
      <w:pPr>
        <w:pStyle w:val="PR2"/>
        <w:numPr>
          <w:ilvl w:val="1"/>
          <w:numId w:val="21"/>
        </w:numPr>
        <w:jc w:val="left"/>
        <w:rPr>
          <w:rFonts w:asciiTheme="minorHAnsi" w:hAnsiTheme="minorHAnsi"/>
        </w:rPr>
      </w:pPr>
      <w:r w:rsidRPr="0070709C">
        <w:rPr>
          <w:rFonts w:asciiTheme="minorHAnsi" w:hAnsiTheme="minorHAnsi"/>
        </w:rPr>
        <w:t xml:space="preserve">Product Name: </w:t>
      </w:r>
      <w:proofErr w:type="spellStart"/>
      <w:r w:rsidR="00547298">
        <w:rPr>
          <w:rFonts w:asciiTheme="minorHAnsi" w:hAnsiTheme="minorHAnsi"/>
        </w:rPr>
        <w:t>Resinwerks</w:t>
      </w:r>
      <w:proofErr w:type="spellEnd"/>
      <w:r w:rsidR="00547298">
        <w:rPr>
          <w:rFonts w:asciiTheme="minorHAnsi" w:hAnsiTheme="minorHAnsi"/>
        </w:rPr>
        <w:t xml:space="preserve"> </w:t>
      </w:r>
      <w:r w:rsidR="0070709C" w:rsidRPr="0070709C">
        <w:rPr>
          <w:rFonts w:asciiTheme="minorHAnsi" w:hAnsiTheme="minorHAnsi"/>
        </w:rPr>
        <w:t>HDC 100</w:t>
      </w:r>
      <w:r w:rsidR="00547298">
        <w:rPr>
          <w:rFonts w:asciiTheme="minorHAnsi" w:hAnsiTheme="minorHAnsi"/>
        </w:rPr>
        <w:t>™</w:t>
      </w:r>
      <w:r w:rsidRPr="0070709C">
        <w:rPr>
          <w:rFonts w:asciiTheme="minorHAnsi" w:hAnsiTheme="minorHAnsi"/>
        </w:rPr>
        <w:t xml:space="preserve"> (pigmented)</w:t>
      </w:r>
    </w:p>
    <w:p w14:paraId="6C312A8E" w14:textId="59DFD612" w:rsidR="00E145F7" w:rsidRPr="0070709C" w:rsidRDefault="00E145F7" w:rsidP="003C0C97">
      <w:pPr>
        <w:pStyle w:val="PR2"/>
        <w:numPr>
          <w:ilvl w:val="2"/>
          <w:numId w:val="21"/>
        </w:numPr>
        <w:jc w:val="left"/>
        <w:rPr>
          <w:rFonts w:asciiTheme="minorHAnsi" w:hAnsiTheme="minorHAnsi"/>
        </w:rPr>
      </w:pPr>
      <w:r w:rsidRPr="0070709C">
        <w:rPr>
          <w:rFonts w:asciiTheme="minorHAnsi" w:hAnsiTheme="minorHAnsi"/>
        </w:rPr>
        <w:t xml:space="preserve">Resin: </w:t>
      </w:r>
      <w:r w:rsidR="0070709C" w:rsidRPr="0070709C">
        <w:rPr>
          <w:rFonts w:asciiTheme="minorHAnsi" w:hAnsiTheme="minorHAnsi"/>
        </w:rPr>
        <w:t xml:space="preserve">95% Solids Moisture-Cured Urethane </w:t>
      </w:r>
      <w:proofErr w:type="gramStart"/>
      <w:r w:rsidR="0070709C" w:rsidRPr="0070709C">
        <w:rPr>
          <w:rFonts w:asciiTheme="minorHAnsi" w:hAnsiTheme="minorHAnsi"/>
        </w:rPr>
        <w:t>Top-Coat</w:t>
      </w:r>
      <w:proofErr w:type="gramEnd"/>
      <w:r w:rsidR="00547298">
        <w:rPr>
          <w:rFonts w:asciiTheme="minorHAnsi" w:hAnsiTheme="minorHAnsi"/>
        </w:rPr>
        <w:t xml:space="preserve">. </w:t>
      </w:r>
    </w:p>
    <w:p w14:paraId="353A8944" w14:textId="5B9C504A" w:rsidR="00E145F7" w:rsidRPr="0070709C" w:rsidRDefault="00E145F7" w:rsidP="003C0C97">
      <w:pPr>
        <w:pStyle w:val="PR2"/>
        <w:numPr>
          <w:ilvl w:val="2"/>
          <w:numId w:val="21"/>
        </w:numPr>
        <w:jc w:val="left"/>
        <w:rPr>
          <w:rFonts w:asciiTheme="minorHAnsi" w:hAnsiTheme="minorHAnsi"/>
        </w:rPr>
      </w:pPr>
      <w:r w:rsidRPr="0070709C">
        <w:rPr>
          <w:rFonts w:asciiTheme="minorHAnsi" w:hAnsiTheme="minorHAnsi"/>
        </w:rPr>
        <w:t xml:space="preserve">Application method: </w:t>
      </w:r>
      <w:r w:rsidR="0070709C" w:rsidRPr="0070709C">
        <w:rPr>
          <w:rFonts w:asciiTheme="minorHAnsi" w:hAnsiTheme="minorHAnsi"/>
        </w:rPr>
        <w:t>Dip and Roll</w:t>
      </w:r>
      <w:r w:rsidRPr="0070709C">
        <w:rPr>
          <w:rFonts w:asciiTheme="minorHAnsi" w:hAnsiTheme="minorHAnsi"/>
        </w:rPr>
        <w:t xml:space="preserve"> </w:t>
      </w:r>
    </w:p>
    <w:p w14:paraId="21B0BCF6" w14:textId="0ADAAA8C" w:rsidR="00E145F7" w:rsidRPr="0070709C" w:rsidRDefault="00E145F7" w:rsidP="003C0C97">
      <w:pPr>
        <w:pStyle w:val="PR2"/>
        <w:numPr>
          <w:ilvl w:val="2"/>
          <w:numId w:val="21"/>
        </w:numPr>
        <w:jc w:val="left"/>
        <w:rPr>
          <w:rFonts w:asciiTheme="minorHAnsi" w:hAnsiTheme="minorHAnsi"/>
        </w:rPr>
      </w:pPr>
      <w:r w:rsidRPr="0070709C">
        <w:rPr>
          <w:rFonts w:asciiTheme="minorHAnsi" w:hAnsiTheme="minorHAnsi"/>
        </w:rPr>
        <w:t>Thickness of coats: 3 mils (</w:t>
      </w:r>
      <w:r w:rsidR="0070709C" w:rsidRPr="0070709C">
        <w:rPr>
          <w:rFonts w:asciiTheme="minorHAnsi" w:hAnsiTheme="minorHAnsi"/>
        </w:rPr>
        <w:t>500</w:t>
      </w:r>
      <w:r w:rsidRPr="0070709C">
        <w:rPr>
          <w:rFonts w:asciiTheme="minorHAnsi" w:hAnsiTheme="minorHAnsi"/>
        </w:rPr>
        <w:t xml:space="preserve"> SF / gal) </w:t>
      </w:r>
    </w:p>
    <w:p w14:paraId="144DF93E" w14:textId="3FBD3021" w:rsidR="00E145F7" w:rsidRPr="0070709C" w:rsidRDefault="00E145F7" w:rsidP="003C0C97">
      <w:pPr>
        <w:pStyle w:val="PR2"/>
        <w:numPr>
          <w:ilvl w:val="2"/>
          <w:numId w:val="21"/>
        </w:numPr>
        <w:jc w:val="left"/>
        <w:rPr>
          <w:rFonts w:asciiTheme="minorHAnsi" w:hAnsiTheme="minorHAnsi"/>
        </w:rPr>
      </w:pPr>
      <w:r w:rsidRPr="0070709C">
        <w:rPr>
          <w:rFonts w:asciiTheme="minorHAnsi" w:hAnsiTheme="minorHAnsi"/>
        </w:rPr>
        <w:t xml:space="preserve">Number of coats: 1 </w:t>
      </w:r>
    </w:p>
    <w:p w14:paraId="60F4DA18" w14:textId="4EC03066" w:rsidR="00E145F7" w:rsidRDefault="0070709C" w:rsidP="003C0C97">
      <w:pPr>
        <w:pStyle w:val="PR2"/>
        <w:numPr>
          <w:ilvl w:val="2"/>
          <w:numId w:val="21"/>
        </w:numPr>
        <w:jc w:val="left"/>
        <w:rPr>
          <w:rFonts w:asciiTheme="minorHAnsi" w:hAnsiTheme="minorHAnsi"/>
        </w:rPr>
      </w:pPr>
      <w:r w:rsidRPr="0070709C">
        <w:rPr>
          <w:rFonts w:asciiTheme="minorHAnsi" w:hAnsiTheme="minorHAnsi"/>
        </w:rPr>
        <w:t>Aggregate</w:t>
      </w:r>
      <w:r w:rsidR="00E145F7" w:rsidRPr="0070709C">
        <w:rPr>
          <w:rFonts w:asciiTheme="minorHAnsi" w:hAnsiTheme="minorHAnsi"/>
        </w:rPr>
        <w:t xml:space="preserve">: </w:t>
      </w:r>
      <w:r w:rsidR="00547298">
        <w:rPr>
          <w:rFonts w:asciiTheme="minorHAnsi" w:hAnsiTheme="minorHAnsi"/>
        </w:rPr>
        <w:t xml:space="preserve">For satin finish, </w:t>
      </w:r>
      <w:r w:rsidRPr="0070709C">
        <w:rPr>
          <w:rFonts w:asciiTheme="minorHAnsi" w:hAnsiTheme="minorHAnsi"/>
        </w:rPr>
        <w:t>incorporate full contents of HDC100 fine aggregate into finish mix. Maintain agitation throughout top-coat application.</w:t>
      </w:r>
    </w:p>
    <w:p w14:paraId="3E0D894E" w14:textId="77777777" w:rsidR="00547298" w:rsidRDefault="00547298" w:rsidP="00547298">
      <w:pPr>
        <w:pStyle w:val="PR2"/>
        <w:numPr>
          <w:ilvl w:val="0"/>
          <w:numId w:val="0"/>
        </w:numPr>
        <w:ind w:left="2550"/>
        <w:jc w:val="left"/>
        <w:rPr>
          <w:rFonts w:asciiTheme="minorHAnsi" w:hAnsiTheme="minorHAnsi"/>
        </w:rPr>
      </w:pPr>
    </w:p>
    <w:p w14:paraId="3125F0C7" w14:textId="61894F1D" w:rsidR="00547298" w:rsidRPr="0070709C" w:rsidRDefault="00547298" w:rsidP="003C0C97">
      <w:pPr>
        <w:pStyle w:val="PR2"/>
        <w:numPr>
          <w:ilvl w:val="1"/>
          <w:numId w:val="21"/>
        </w:numPr>
        <w:jc w:val="left"/>
        <w:rPr>
          <w:rFonts w:asciiTheme="minorHAnsi" w:hAnsiTheme="minorHAnsi"/>
        </w:rPr>
      </w:pPr>
      <w:r w:rsidRPr="0070709C">
        <w:rPr>
          <w:rFonts w:asciiTheme="minorHAnsi" w:hAnsiTheme="minorHAnsi"/>
        </w:rPr>
        <w:t xml:space="preserve">Product Name: </w:t>
      </w:r>
      <w:proofErr w:type="spellStart"/>
      <w:r>
        <w:rPr>
          <w:rFonts w:asciiTheme="minorHAnsi" w:hAnsiTheme="minorHAnsi"/>
        </w:rPr>
        <w:t>Resinwerks</w:t>
      </w:r>
      <w:proofErr w:type="spellEnd"/>
      <w:r>
        <w:rPr>
          <w:rFonts w:asciiTheme="minorHAnsi" w:hAnsiTheme="minorHAnsi"/>
        </w:rPr>
        <w:t xml:space="preserve"> CRU™</w:t>
      </w:r>
      <w:r w:rsidRPr="0070709C">
        <w:rPr>
          <w:rFonts w:asciiTheme="minorHAnsi" w:hAnsiTheme="minorHAnsi"/>
        </w:rPr>
        <w:t xml:space="preserve"> (pigmented)</w:t>
      </w:r>
    </w:p>
    <w:p w14:paraId="1792DDDC" w14:textId="76918CCA" w:rsidR="00547298" w:rsidRPr="0070709C" w:rsidRDefault="00547298" w:rsidP="003C0C97">
      <w:pPr>
        <w:pStyle w:val="PR2"/>
        <w:numPr>
          <w:ilvl w:val="2"/>
          <w:numId w:val="21"/>
        </w:numPr>
        <w:jc w:val="left"/>
        <w:rPr>
          <w:rFonts w:asciiTheme="minorHAnsi" w:hAnsiTheme="minorHAnsi"/>
        </w:rPr>
      </w:pPr>
      <w:r w:rsidRPr="0070709C">
        <w:rPr>
          <w:rFonts w:asciiTheme="minorHAnsi" w:hAnsiTheme="minorHAnsi"/>
        </w:rPr>
        <w:t xml:space="preserve">Resin: </w:t>
      </w:r>
      <w:r>
        <w:rPr>
          <w:rFonts w:asciiTheme="minorHAnsi" w:hAnsiTheme="minorHAnsi"/>
        </w:rPr>
        <w:t>Aliphatic, Polyester Fortified Chemical Resistant Urethane</w:t>
      </w:r>
    </w:p>
    <w:p w14:paraId="7855F30C" w14:textId="1713123F" w:rsidR="00547298" w:rsidRPr="0070709C" w:rsidRDefault="00547298" w:rsidP="003C0C97">
      <w:pPr>
        <w:pStyle w:val="PR2"/>
        <w:numPr>
          <w:ilvl w:val="2"/>
          <w:numId w:val="21"/>
        </w:numPr>
        <w:jc w:val="left"/>
        <w:rPr>
          <w:rFonts w:asciiTheme="minorHAnsi" w:hAnsiTheme="minorHAnsi"/>
        </w:rPr>
      </w:pPr>
      <w:r w:rsidRPr="0070709C">
        <w:rPr>
          <w:rFonts w:asciiTheme="minorHAnsi" w:hAnsiTheme="minorHAnsi"/>
        </w:rPr>
        <w:t>Application method:</w:t>
      </w:r>
      <w:r>
        <w:rPr>
          <w:rFonts w:asciiTheme="minorHAnsi" w:hAnsiTheme="minorHAnsi"/>
        </w:rPr>
        <w:t xml:space="preserve"> Squeegee and Back-Roll </w:t>
      </w:r>
      <w:r w:rsidRPr="0070709C">
        <w:rPr>
          <w:rFonts w:asciiTheme="minorHAnsi" w:hAnsiTheme="minorHAnsi"/>
        </w:rPr>
        <w:t xml:space="preserve"> </w:t>
      </w:r>
    </w:p>
    <w:p w14:paraId="145A010F" w14:textId="5D0FAF83" w:rsidR="00547298" w:rsidRPr="0070709C" w:rsidRDefault="00547298" w:rsidP="003C0C97">
      <w:pPr>
        <w:pStyle w:val="PR2"/>
        <w:numPr>
          <w:ilvl w:val="2"/>
          <w:numId w:val="21"/>
        </w:numPr>
        <w:jc w:val="left"/>
        <w:rPr>
          <w:rFonts w:asciiTheme="minorHAnsi" w:hAnsiTheme="minorHAnsi"/>
        </w:rPr>
      </w:pPr>
      <w:r w:rsidRPr="0070709C">
        <w:rPr>
          <w:rFonts w:asciiTheme="minorHAnsi" w:hAnsiTheme="minorHAnsi"/>
        </w:rPr>
        <w:t>Thickness of coats: 3 mils (</w:t>
      </w:r>
      <w:r>
        <w:rPr>
          <w:rFonts w:asciiTheme="minorHAnsi" w:hAnsiTheme="minorHAnsi"/>
        </w:rPr>
        <w:t>260</w:t>
      </w:r>
      <w:r w:rsidRPr="0070709C">
        <w:rPr>
          <w:rFonts w:asciiTheme="minorHAnsi" w:hAnsiTheme="minorHAnsi"/>
        </w:rPr>
        <w:t xml:space="preserve"> SF / gal) </w:t>
      </w:r>
    </w:p>
    <w:p w14:paraId="5BE74CED" w14:textId="77777777" w:rsidR="00547298" w:rsidRPr="0070709C" w:rsidRDefault="00547298" w:rsidP="003C0C97">
      <w:pPr>
        <w:pStyle w:val="PR2"/>
        <w:numPr>
          <w:ilvl w:val="2"/>
          <w:numId w:val="21"/>
        </w:numPr>
        <w:jc w:val="left"/>
        <w:rPr>
          <w:rFonts w:asciiTheme="minorHAnsi" w:hAnsiTheme="minorHAnsi"/>
        </w:rPr>
      </w:pPr>
      <w:r w:rsidRPr="0070709C">
        <w:rPr>
          <w:rFonts w:asciiTheme="minorHAnsi" w:hAnsiTheme="minorHAnsi"/>
        </w:rPr>
        <w:t xml:space="preserve">Number of coats: 1 </w:t>
      </w:r>
    </w:p>
    <w:p w14:paraId="537F0DF1" w14:textId="2059F7DA" w:rsidR="00547298" w:rsidRDefault="00547298" w:rsidP="003C0C97">
      <w:pPr>
        <w:pStyle w:val="PR2"/>
        <w:numPr>
          <w:ilvl w:val="2"/>
          <w:numId w:val="21"/>
        </w:numPr>
        <w:jc w:val="left"/>
        <w:rPr>
          <w:rFonts w:asciiTheme="minorHAnsi" w:hAnsiTheme="minorHAnsi"/>
        </w:rPr>
      </w:pPr>
      <w:r w:rsidRPr="0070709C">
        <w:rPr>
          <w:rFonts w:asciiTheme="minorHAnsi" w:hAnsiTheme="minorHAnsi"/>
        </w:rPr>
        <w:t xml:space="preserve">Aggregate: </w:t>
      </w:r>
      <w:r>
        <w:rPr>
          <w:rFonts w:asciiTheme="minorHAnsi" w:hAnsiTheme="minorHAnsi"/>
        </w:rPr>
        <w:t>If desired, incorporate traction additive into topcoat at manufacturer’s suggested load rate.</w:t>
      </w:r>
    </w:p>
    <w:p w14:paraId="43EA7DA6" w14:textId="77777777" w:rsidR="00547298" w:rsidRDefault="00547298" w:rsidP="00547298">
      <w:pPr>
        <w:pStyle w:val="PR2"/>
        <w:numPr>
          <w:ilvl w:val="0"/>
          <w:numId w:val="0"/>
        </w:numPr>
        <w:ind w:left="2550"/>
        <w:jc w:val="left"/>
        <w:rPr>
          <w:rFonts w:asciiTheme="minorHAnsi" w:hAnsiTheme="minorHAnsi"/>
        </w:rPr>
      </w:pPr>
    </w:p>
    <w:p w14:paraId="0D20BE8A" w14:textId="330FD455" w:rsidR="00547298" w:rsidRPr="0070709C" w:rsidRDefault="00547298" w:rsidP="003C0C97">
      <w:pPr>
        <w:pStyle w:val="PR2"/>
        <w:numPr>
          <w:ilvl w:val="1"/>
          <w:numId w:val="21"/>
        </w:numPr>
        <w:jc w:val="left"/>
        <w:rPr>
          <w:rFonts w:asciiTheme="minorHAnsi" w:hAnsiTheme="minorHAnsi"/>
        </w:rPr>
      </w:pPr>
      <w:r w:rsidRPr="0070709C">
        <w:rPr>
          <w:rFonts w:asciiTheme="minorHAnsi" w:hAnsiTheme="minorHAnsi"/>
        </w:rPr>
        <w:t xml:space="preserve">Product Name: </w:t>
      </w:r>
      <w:proofErr w:type="spellStart"/>
      <w:r>
        <w:rPr>
          <w:rFonts w:asciiTheme="minorHAnsi" w:hAnsiTheme="minorHAnsi"/>
        </w:rPr>
        <w:t>Resinwerks</w:t>
      </w:r>
      <w:proofErr w:type="spellEnd"/>
      <w:r>
        <w:rPr>
          <w:rFonts w:asciiTheme="minorHAnsi" w:hAnsiTheme="minorHAnsi"/>
        </w:rPr>
        <w:t xml:space="preserve"> Kinetic™</w:t>
      </w:r>
      <w:r w:rsidRPr="0070709C">
        <w:rPr>
          <w:rFonts w:asciiTheme="minorHAnsi" w:hAnsiTheme="minorHAnsi"/>
        </w:rPr>
        <w:t xml:space="preserve"> (pigmented)</w:t>
      </w:r>
    </w:p>
    <w:p w14:paraId="3C3A72D9" w14:textId="0C929B48" w:rsidR="00547298" w:rsidRPr="0070709C" w:rsidRDefault="00547298" w:rsidP="003C0C97">
      <w:pPr>
        <w:pStyle w:val="PR2"/>
        <w:numPr>
          <w:ilvl w:val="2"/>
          <w:numId w:val="21"/>
        </w:numPr>
        <w:jc w:val="left"/>
        <w:rPr>
          <w:rFonts w:asciiTheme="minorHAnsi" w:hAnsiTheme="minorHAnsi"/>
        </w:rPr>
      </w:pPr>
      <w:r w:rsidRPr="0070709C">
        <w:rPr>
          <w:rFonts w:asciiTheme="minorHAnsi" w:hAnsiTheme="minorHAnsi"/>
        </w:rPr>
        <w:t xml:space="preserve">Resin: </w:t>
      </w:r>
      <w:r>
        <w:rPr>
          <w:rFonts w:asciiTheme="minorHAnsi" w:hAnsiTheme="minorHAnsi"/>
        </w:rPr>
        <w:t xml:space="preserve">Hybrid Aliphatic </w:t>
      </w:r>
      <w:proofErr w:type="spellStart"/>
      <w:r>
        <w:rPr>
          <w:rFonts w:asciiTheme="minorHAnsi" w:hAnsiTheme="minorHAnsi"/>
        </w:rPr>
        <w:t>Polyaspartic</w:t>
      </w:r>
      <w:proofErr w:type="spellEnd"/>
      <w:r>
        <w:rPr>
          <w:rFonts w:asciiTheme="minorHAnsi" w:hAnsiTheme="minorHAnsi"/>
        </w:rPr>
        <w:t xml:space="preserve"> Urethane </w:t>
      </w:r>
    </w:p>
    <w:p w14:paraId="2954C9F2" w14:textId="75112310" w:rsidR="00547298" w:rsidRPr="0070709C" w:rsidRDefault="00547298" w:rsidP="003C0C97">
      <w:pPr>
        <w:pStyle w:val="PR2"/>
        <w:numPr>
          <w:ilvl w:val="2"/>
          <w:numId w:val="21"/>
        </w:numPr>
        <w:jc w:val="left"/>
        <w:rPr>
          <w:rFonts w:asciiTheme="minorHAnsi" w:hAnsiTheme="minorHAnsi"/>
        </w:rPr>
      </w:pPr>
      <w:r w:rsidRPr="0070709C">
        <w:rPr>
          <w:rFonts w:asciiTheme="minorHAnsi" w:hAnsiTheme="minorHAnsi"/>
        </w:rPr>
        <w:t xml:space="preserve">Application method: </w:t>
      </w:r>
      <w:r>
        <w:rPr>
          <w:rFonts w:asciiTheme="minorHAnsi" w:hAnsiTheme="minorHAnsi"/>
        </w:rPr>
        <w:t>Squeegee and Back-roll</w:t>
      </w:r>
      <w:r w:rsidRPr="0070709C">
        <w:rPr>
          <w:rFonts w:asciiTheme="minorHAnsi" w:hAnsiTheme="minorHAnsi"/>
        </w:rPr>
        <w:t xml:space="preserve"> </w:t>
      </w:r>
    </w:p>
    <w:p w14:paraId="34D41DF5" w14:textId="6E2F80AF" w:rsidR="00547298" w:rsidRPr="0070709C" w:rsidRDefault="00547298" w:rsidP="003C0C97">
      <w:pPr>
        <w:pStyle w:val="PR2"/>
        <w:numPr>
          <w:ilvl w:val="2"/>
          <w:numId w:val="21"/>
        </w:numPr>
        <w:jc w:val="left"/>
        <w:rPr>
          <w:rFonts w:asciiTheme="minorHAnsi" w:hAnsiTheme="minorHAnsi"/>
        </w:rPr>
      </w:pPr>
      <w:r w:rsidRPr="0070709C">
        <w:rPr>
          <w:rFonts w:asciiTheme="minorHAnsi" w:hAnsiTheme="minorHAnsi"/>
        </w:rPr>
        <w:t>Thickness of coats: 3 mils (</w:t>
      </w:r>
      <w:r>
        <w:rPr>
          <w:rFonts w:asciiTheme="minorHAnsi" w:hAnsiTheme="minorHAnsi"/>
        </w:rPr>
        <w:t>330</w:t>
      </w:r>
      <w:r w:rsidRPr="0070709C">
        <w:rPr>
          <w:rFonts w:asciiTheme="minorHAnsi" w:hAnsiTheme="minorHAnsi"/>
        </w:rPr>
        <w:t xml:space="preserve"> SF / gal) </w:t>
      </w:r>
    </w:p>
    <w:p w14:paraId="488E2010" w14:textId="77777777" w:rsidR="00547298" w:rsidRPr="0070709C" w:rsidRDefault="00547298" w:rsidP="003C0C97">
      <w:pPr>
        <w:pStyle w:val="PR2"/>
        <w:numPr>
          <w:ilvl w:val="2"/>
          <w:numId w:val="21"/>
        </w:numPr>
        <w:jc w:val="left"/>
        <w:rPr>
          <w:rFonts w:asciiTheme="minorHAnsi" w:hAnsiTheme="minorHAnsi"/>
        </w:rPr>
      </w:pPr>
      <w:r w:rsidRPr="0070709C">
        <w:rPr>
          <w:rFonts w:asciiTheme="minorHAnsi" w:hAnsiTheme="minorHAnsi"/>
        </w:rPr>
        <w:t xml:space="preserve">Number of coats: 1 </w:t>
      </w:r>
    </w:p>
    <w:p w14:paraId="6FEFB209" w14:textId="3C0E39E2" w:rsidR="00547298" w:rsidRDefault="00547298" w:rsidP="003C0C97">
      <w:pPr>
        <w:pStyle w:val="PR2"/>
        <w:numPr>
          <w:ilvl w:val="2"/>
          <w:numId w:val="21"/>
        </w:numPr>
        <w:jc w:val="left"/>
        <w:rPr>
          <w:rFonts w:asciiTheme="minorHAnsi" w:hAnsiTheme="minorHAnsi"/>
        </w:rPr>
      </w:pPr>
      <w:r w:rsidRPr="0070709C">
        <w:rPr>
          <w:rFonts w:asciiTheme="minorHAnsi" w:hAnsiTheme="minorHAnsi"/>
        </w:rPr>
        <w:t xml:space="preserve">Aggregate: </w:t>
      </w:r>
      <w:r>
        <w:rPr>
          <w:rFonts w:asciiTheme="minorHAnsi" w:hAnsiTheme="minorHAnsi"/>
        </w:rPr>
        <w:t>If desired, incorporate traction additive into topcoat at manufacturer’s suggested load rate.</w:t>
      </w:r>
    </w:p>
    <w:p w14:paraId="08CF5711" w14:textId="77777777" w:rsidR="00D7736A" w:rsidRDefault="00D7736A" w:rsidP="00D7736A">
      <w:pPr>
        <w:pStyle w:val="PR2"/>
        <w:numPr>
          <w:ilvl w:val="0"/>
          <w:numId w:val="0"/>
        </w:numPr>
        <w:ind w:left="2550"/>
        <w:jc w:val="left"/>
        <w:rPr>
          <w:rFonts w:asciiTheme="minorHAnsi" w:hAnsiTheme="minorHAnsi"/>
        </w:rPr>
      </w:pPr>
    </w:p>
    <w:p w14:paraId="5A8D009A" w14:textId="6653F5FC" w:rsidR="00D7736A" w:rsidRPr="0070709C" w:rsidRDefault="00D7736A" w:rsidP="003C0C97">
      <w:pPr>
        <w:pStyle w:val="PR2"/>
        <w:numPr>
          <w:ilvl w:val="1"/>
          <w:numId w:val="21"/>
        </w:numPr>
        <w:jc w:val="left"/>
        <w:rPr>
          <w:rFonts w:asciiTheme="minorHAnsi" w:hAnsiTheme="minorHAnsi"/>
        </w:rPr>
      </w:pPr>
      <w:r w:rsidRPr="0070709C">
        <w:rPr>
          <w:rFonts w:asciiTheme="minorHAnsi" w:hAnsiTheme="minorHAnsi"/>
        </w:rPr>
        <w:lastRenderedPageBreak/>
        <w:t xml:space="preserve">Product Name: </w:t>
      </w:r>
      <w:proofErr w:type="spellStart"/>
      <w:r>
        <w:rPr>
          <w:rFonts w:asciiTheme="minorHAnsi" w:hAnsiTheme="minorHAnsi"/>
        </w:rPr>
        <w:t>Resinwerks</w:t>
      </w:r>
      <w:proofErr w:type="spellEnd"/>
      <w:r>
        <w:rPr>
          <w:rFonts w:asciiTheme="minorHAnsi" w:hAnsiTheme="minorHAnsi"/>
        </w:rPr>
        <w:t xml:space="preserve"> Rapid H2O PU™</w:t>
      </w:r>
      <w:r w:rsidRPr="0070709C">
        <w:rPr>
          <w:rFonts w:asciiTheme="minorHAnsi" w:hAnsiTheme="minorHAnsi"/>
        </w:rPr>
        <w:t xml:space="preserve"> (</w:t>
      </w:r>
      <w:r>
        <w:rPr>
          <w:rFonts w:asciiTheme="minorHAnsi" w:hAnsiTheme="minorHAnsi"/>
        </w:rPr>
        <w:t>clear gloss or satin finish</w:t>
      </w:r>
      <w:r w:rsidRPr="0070709C">
        <w:rPr>
          <w:rFonts w:asciiTheme="minorHAnsi" w:hAnsiTheme="minorHAnsi"/>
        </w:rPr>
        <w:t>)</w:t>
      </w:r>
    </w:p>
    <w:p w14:paraId="6E5CE850" w14:textId="505FEB7F" w:rsidR="00D7736A" w:rsidRPr="0070709C" w:rsidRDefault="00D7736A" w:rsidP="003C0C97">
      <w:pPr>
        <w:pStyle w:val="PR2"/>
        <w:numPr>
          <w:ilvl w:val="2"/>
          <w:numId w:val="21"/>
        </w:numPr>
        <w:jc w:val="left"/>
        <w:rPr>
          <w:rFonts w:asciiTheme="minorHAnsi" w:hAnsiTheme="minorHAnsi"/>
        </w:rPr>
      </w:pPr>
      <w:r w:rsidRPr="0070709C">
        <w:rPr>
          <w:rFonts w:asciiTheme="minorHAnsi" w:hAnsiTheme="minorHAnsi"/>
        </w:rPr>
        <w:t xml:space="preserve">Resin: </w:t>
      </w:r>
      <w:r>
        <w:rPr>
          <w:rFonts w:asciiTheme="minorHAnsi" w:hAnsiTheme="minorHAnsi"/>
        </w:rPr>
        <w:t xml:space="preserve">water-based polyurethane sealer </w:t>
      </w:r>
    </w:p>
    <w:p w14:paraId="7D493321" w14:textId="77777777" w:rsidR="00D7736A" w:rsidRPr="0070709C" w:rsidRDefault="00D7736A" w:rsidP="003C0C97">
      <w:pPr>
        <w:pStyle w:val="PR2"/>
        <w:numPr>
          <w:ilvl w:val="2"/>
          <w:numId w:val="21"/>
        </w:numPr>
        <w:jc w:val="left"/>
        <w:rPr>
          <w:rFonts w:asciiTheme="minorHAnsi" w:hAnsiTheme="minorHAnsi"/>
        </w:rPr>
      </w:pPr>
      <w:r w:rsidRPr="0070709C">
        <w:rPr>
          <w:rFonts w:asciiTheme="minorHAnsi" w:hAnsiTheme="minorHAnsi"/>
        </w:rPr>
        <w:t xml:space="preserve">Application method: </w:t>
      </w:r>
      <w:r>
        <w:rPr>
          <w:rFonts w:asciiTheme="minorHAnsi" w:hAnsiTheme="minorHAnsi"/>
        </w:rPr>
        <w:t>Squeegee and Back-roll</w:t>
      </w:r>
      <w:r w:rsidRPr="0070709C">
        <w:rPr>
          <w:rFonts w:asciiTheme="minorHAnsi" w:hAnsiTheme="minorHAnsi"/>
        </w:rPr>
        <w:t xml:space="preserve"> </w:t>
      </w:r>
    </w:p>
    <w:p w14:paraId="7C3B72BE" w14:textId="73302C16" w:rsidR="00D7736A" w:rsidRPr="0070709C" w:rsidRDefault="00D7736A" w:rsidP="003C0C97">
      <w:pPr>
        <w:pStyle w:val="PR2"/>
        <w:numPr>
          <w:ilvl w:val="2"/>
          <w:numId w:val="21"/>
        </w:numPr>
        <w:jc w:val="left"/>
        <w:rPr>
          <w:rFonts w:asciiTheme="minorHAnsi" w:hAnsiTheme="minorHAnsi"/>
        </w:rPr>
      </w:pPr>
      <w:r w:rsidRPr="0070709C">
        <w:rPr>
          <w:rFonts w:asciiTheme="minorHAnsi" w:hAnsiTheme="minorHAnsi"/>
        </w:rPr>
        <w:t>Thickness of coats: 3 mils (</w:t>
      </w:r>
      <w:r>
        <w:rPr>
          <w:rFonts w:asciiTheme="minorHAnsi" w:hAnsiTheme="minorHAnsi"/>
        </w:rPr>
        <w:t>260</w:t>
      </w:r>
      <w:r w:rsidRPr="0070709C">
        <w:rPr>
          <w:rFonts w:asciiTheme="minorHAnsi" w:hAnsiTheme="minorHAnsi"/>
        </w:rPr>
        <w:t xml:space="preserve"> SF / gal) </w:t>
      </w:r>
    </w:p>
    <w:p w14:paraId="5B2D3C32" w14:textId="5A756931" w:rsidR="00547298" w:rsidRPr="00D7736A" w:rsidRDefault="00D7736A" w:rsidP="003C0C97">
      <w:pPr>
        <w:pStyle w:val="PR2"/>
        <w:numPr>
          <w:ilvl w:val="2"/>
          <w:numId w:val="21"/>
        </w:numPr>
        <w:jc w:val="left"/>
        <w:rPr>
          <w:rFonts w:asciiTheme="minorHAnsi" w:hAnsiTheme="minorHAnsi"/>
        </w:rPr>
      </w:pPr>
      <w:r w:rsidRPr="0070709C">
        <w:rPr>
          <w:rFonts w:asciiTheme="minorHAnsi" w:hAnsiTheme="minorHAnsi"/>
        </w:rPr>
        <w:t xml:space="preserve">Number of coats: 1 </w:t>
      </w:r>
    </w:p>
    <w:p w14:paraId="4D48A0CD" w14:textId="77777777" w:rsidR="00E145F7" w:rsidRPr="0070709C" w:rsidRDefault="00E145F7" w:rsidP="00E145F7">
      <w:pPr>
        <w:pStyle w:val="PR2"/>
        <w:numPr>
          <w:ilvl w:val="0"/>
          <w:numId w:val="0"/>
        </w:numPr>
        <w:jc w:val="left"/>
        <w:rPr>
          <w:rFonts w:asciiTheme="minorHAnsi" w:hAnsiTheme="minorHAnsi"/>
        </w:rPr>
      </w:pPr>
    </w:p>
    <w:p w14:paraId="425B9318" w14:textId="0137AEE8" w:rsidR="00B06A95" w:rsidRPr="0070709C" w:rsidRDefault="00F47230" w:rsidP="00B7463E">
      <w:pPr>
        <w:spacing w:before="120" w:after="240"/>
        <w:rPr>
          <w:sz w:val="20"/>
          <w:szCs w:val="20"/>
        </w:rPr>
      </w:pPr>
      <w:r>
        <w:rPr>
          <w:sz w:val="20"/>
          <w:szCs w:val="20"/>
        </w:rPr>
        <w:t xml:space="preserve">3.4.  </w:t>
      </w:r>
      <w:r w:rsidR="00B06A95" w:rsidRPr="0070709C">
        <w:rPr>
          <w:sz w:val="20"/>
          <w:szCs w:val="20"/>
        </w:rPr>
        <w:t>QUALITY CONTROL</w:t>
      </w:r>
    </w:p>
    <w:p w14:paraId="1424D36B" w14:textId="77777777" w:rsidR="00B06A95" w:rsidRPr="00B06A95" w:rsidRDefault="00B06A95" w:rsidP="003C0C97">
      <w:pPr>
        <w:numPr>
          <w:ilvl w:val="4"/>
          <w:numId w:val="18"/>
        </w:numPr>
        <w:tabs>
          <w:tab w:val="clear" w:pos="1224"/>
        </w:tabs>
        <w:spacing w:before="120" w:after="240"/>
        <w:rPr>
          <w:rFonts w:cs="Arial"/>
          <w:color w:val="000000" w:themeColor="text1"/>
          <w:sz w:val="20"/>
          <w:szCs w:val="20"/>
        </w:rPr>
      </w:pPr>
      <w:r w:rsidRPr="00B06A95">
        <w:rPr>
          <w:rFonts w:cs="Arial"/>
          <w:color w:val="000000" w:themeColor="text1"/>
          <w:sz w:val="20"/>
          <w:szCs w:val="20"/>
        </w:rPr>
        <w:t>Core Sampling:  At the direction of Owner and at locations designated by Owner, take one core sample per 1000 sq. ft. (92.9 sq. m) of resinous flooring, or portion of, to verify thickness.  For each sample that fails to comply with requirements, take two additional samples.  Repair damage caused by coring and correct deficiencies.</w:t>
      </w:r>
    </w:p>
    <w:p w14:paraId="63CF69F0" w14:textId="77777777" w:rsidR="00B06A95" w:rsidRPr="00B06A95" w:rsidRDefault="00B06A95" w:rsidP="00B06A95">
      <w:pPr>
        <w:spacing w:before="120" w:after="240"/>
        <w:ind w:left="720"/>
        <w:rPr>
          <w:rFonts w:cs="Arial"/>
          <w:vanish/>
          <w:color w:val="000000" w:themeColor="text1"/>
          <w:sz w:val="20"/>
          <w:szCs w:val="20"/>
        </w:rPr>
      </w:pPr>
      <w:r w:rsidRPr="00B06A95">
        <w:rPr>
          <w:rFonts w:cs="Arial"/>
          <w:vanish/>
          <w:color w:val="000000" w:themeColor="text1"/>
          <w:sz w:val="20"/>
          <w:szCs w:val="20"/>
        </w:rPr>
        <w:t>Retain paragraph below if size or nature of Project warrants material sampling.  If retaining, revise to suit Project.</w:t>
      </w:r>
    </w:p>
    <w:p w14:paraId="272013A0" w14:textId="27339409" w:rsidR="00B06A95" w:rsidRPr="0070709C" w:rsidRDefault="00B06A95" w:rsidP="003C0C97">
      <w:pPr>
        <w:numPr>
          <w:ilvl w:val="4"/>
          <w:numId w:val="17"/>
        </w:numPr>
        <w:tabs>
          <w:tab w:val="clear" w:pos="1224"/>
        </w:tabs>
        <w:spacing w:before="120" w:after="240"/>
        <w:rPr>
          <w:rFonts w:cs="Arial"/>
          <w:color w:val="000000" w:themeColor="text1"/>
          <w:sz w:val="20"/>
          <w:szCs w:val="20"/>
        </w:rPr>
      </w:pPr>
      <w:r w:rsidRPr="00B06A95">
        <w:rPr>
          <w:rFonts w:cs="Arial"/>
          <w:color w:val="000000" w:themeColor="text1"/>
          <w:sz w:val="20"/>
          <w:szCs w:val="20"/>
        </w:rPr>
        <w:t>Material Sampling:  Owner may at any time and any number of times during resinous flooring application require material samples for testing for compliance with requirements.</w:t>
      </w:r>
    </w:p>
    <w:p w14:paraId="738F369C" w14:textId="7280B87C" w:rsidR="00B06A95" w:rsidRPr="0070709C" w:rsidRDefault="00F47230" w:rsidP="003C0C97">
      <w:pPr>
        <w:pStyle w:val="PRT"/>
        <w:numPr>
          <w:ilvl w:val="1"/>
          <w:numId w:val="25"/>
        </w:numPr>
        <w:spacing w:before="120" w:after="240"/>
        <w:rPr>
          <w:rFonts w:asciiTheme="minorHAnsi" w:hAnsiTheme="minorHAnsi"/>
        </w:rPr>
      </w:pPr>
      <w:r>
        <w:rPr>
          <w:rFonts w:asciiTheme="minorHAnsi" w:hAnsiTheme="minorHAnsi"/>
        </w:rPr>
        <w:t xml:space="preserve"> </w:t>
      </w:r>
      <w:r w:rsidR="00B06A95" w:rsidRPr="0070709C">
        <w:rPr>
          <w:rFonts w:asciiTheme="minorHAnsi" w:hAnsiTheme="minorHAnsi"/>
        </w:rPr>
        <w:t>CLEANING &amp; PROTECTION</w:t>
      </w:r>
    </w:p>
    <w:p w14:paraId="088B4BCE" w14:textId="158FDD68" w:rsidR="00B06A95" w:rsidRPr="0070709C" w:rsidRDefault="00B06A95" w:rsidP="003C0C97">
      <w:pPr>
        <w:pStyle w:val="ListParagraph"/>
        <w:numPr>
          <w:ilvl w:val="0"/>
          <w:numId w:val="19"/>
        </w:numPr>
        <w:spacing w:before="120" w:after="240"/>
        <w:contextualSpacing w:val="0"/>
        <w:rPr>
          <w:rFonts w:cs="Arial"/>
          <w:color w:val="000000" w:themeColor="text1"/>
          <w:sz w:val="20"/>
          <w:szCs w:val="20"/>
        </w:rPr>
      </w:pPr>
      <w:r w:rsidRPr="0070709C">
        <w:rPr>
          <w:rFonts w:cs="Arial"/>
          <w:color w:val="000000" w:themeColor="text1"/>
          <w:sz w:val="20"/>
          <w:szCs w:val="20"/>
        </w:rPr>
        <w:t xml:space="preserve">Protect resinous flooring from damage and wear during the remainder of construction period.  Use protective methods and materials, including temporary covering, recommended in writing by resinous flooring manufacturer. </w:t>
      </w:r>
    </w:p>
    <w:p w14:paraId="322166B1" w14:textId="00C93CEE" w:rsidR="00B06A95" w:rsidRPr="0070709C" w:rsidRDefault="00B06A95" w:rsidP="003C0C97">
      <w:pPr>
        <w:pStyle w:val="ListParagraph"/>
        <w:numPr>
          <w:ilvl w:val="0"/>
          <w:numId w:val="19"/>
        </w:numPr>
        <w:spacing w:before="120" w:after="240"/>
        <w:contextualSpacing w:val="0"/>
        <w:rPr>
          <w:rFonts w:cs="Arial"/>
          <w:color w:val="000000" w:themeColor="text1"/>
          <w:sz w:val="20"/>
          <w:szCs w:val="20"/>
        </w:rPr>
      </w:pPr>
      <w:r w:rsidRPr="0070709C">
        <w:rPr>
          <w:rFonts w:cs="Arial"/>
          <w:color w:val="000000" w:themeColor="text1"/>
          <w:sz w:val="20"/>
          <w:szCs w:val="20"/>
        </w:rPr>
        <w:t xml:space="preserve">Remove all masking and perform cleaning where required. </w:t>
      </w:r>
    </w:p>
    <w:p w14:paraId="43331C86" w14:textId="77777777" w:rsidR="00E25E19" w:rsidRPr="0070709C" w:rsidRDefault="00E25E19" w:rsidP="00E25E19">
      <w:pPr>
        <w:pStyle w:val="ListParagraph"/>
        <w:spacing w:before="120" w:after="240"/>
        <w:ind w:left="1080"/>
        <w:contextualSpacing w:val="0"/>
        <w:rPr>
          <w:rFonts w:cs="Arial"/>
          <w:color w:val="000000" w:themeColor="text1"/>
          <w:sz w:val="20"/>
          <w:szCs w:val="20"/>
        </w:rPr>
      </w:pPr>
    </w:p>
    <w:p w14:paraId="0CEDB8EB" w14:textId="231C4535" w:rsidR="004649B0" w:rsidRPr="00B06A95" w:rsidRDefault="00B06A95" w:rsidP="00E25E19">
      <w:pPr>
        <w:spacing w:before="120" w:after="240"/>
        <w:ind w:left="720"/>
        <w:jc w:val="center"/>
        <w:rPr>
          <w:rFonts w:cstheme="majorHAnsi"/>
          <w:color w:val="000000" w:themeColor="text1"/>
          <w:sz w:val="20"/>
          <w:szCs w:val="20"/>
        </w:rPr>
      </w:pPr>
      <w:r w:rsidRPr="00B06A95">
        <w:rPr>
          <w:rFonts w:cs="Arial"/>
          <w:color w:val="000000" w:themeColor="text1"/>
          <w:sz w:val="20"/>
          <w:szCs w:val="20"/>
        </w:rPr>
        <w:t>END OF SECTION</w:t>
      </w:r>
    </w:p>
    <w:sectPr w:rsidR="004649B0" w:rsidRPr="00B06A95" w:rsidSect="006D5438">
      <w:headerReference w:type="even" r:id="rId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B1D30" w14:textId="77777777" w:rsidR="005D0899" w:rsidRDefault="005D0899" w:rsidP="00D0392F">
      <w:r>
        <w:separator/>
      </w:r>
    </w:p>
  </w:endnote>
  <w:endnote w:type="continuationSeparator" w:id="0">
    <w:p w14:paraId="497C3D7E" w14:textId="77777777" w:rsidR="005D0899" w:rsidRDefault="005D0899" w:rsidP="00D0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CD5E" w14:textId="2230A4ED" w:rsidR="006D5438" w:rsidRPr="00B06A95" w:rsidRDefault="006D5438" w:rsidP="006D5438">
    <w:pPr>
      <w:pStyle w:val="Header"/>
      <w:jc w:val="right"/>
      <w:rPr>
        <w:rFonts w:cs="Arial"/>
        <w:sz w:val="20"/>
        <w:szCs w:val="20"/>
      </w:rPr>
    </w:pPr>
    <w:r w:rsidRPr="00B06A95">
      <w:rPr>
        <w:sz w:val="20"/>
        <w:szCs w:val="20"/>
      </w:rPr>
      <w:t>Project Name</w:t>
    </w:r>
    <w:r w:rsidRPr="00B06A95">
      <w:rPr>
        <w:sz w:val="20"/>
        <w:szCs w:val="20"/>
      </w:rPr>
      <w:tab/>
    </w:r>
    <w:r w:rsidRPr="00B06A95">
      <w:rPr>
        <w:sz w:val="20"/>
        <w:szCs w:val="20"/>
      </w:rPr>
      <w:tab/>
      <w:t xml:space="preserve">Fluid Applied Flooring: </w:t>
    </w:r>
    <w:r w:rsidRPr="00B06A95">
      <w:rPr>
        <w:rFonts w:cs="Arial"/>
        <w:sz w:val="20"/>
        <w:szCs w:val="20"/>
      </w:rPr>
      <w:t>09 67 00-</w:t>
    </w:r>
    <w:r w:rsidRPr="00B06A95">
      <w:rPr>
        <w:rFonts w:cs="Arial"/>
        <w:sz w:val="20"/>
        <w:szCs w:val="20"/>
      </w:rPr>
      <w:fldChar w:fldCharType="begin"/>
    </w:r>
    <w:r w:rsidRPr="00B06A95">
      <w:rPr>
        <w:rFonts w:cs="Arial"/>
        <w:sz w:val="20"/>
        <w:szCs w:val="20"/>
      </w:rPr>
      <w:instrText xml:space="preserve"> PAGE   \* MERGEFORMAT </w:instrText>
    </w:r>
    <w:r w:rsidRPr="00B06A95">
      <w:rPr>
        <w:rFonts w:cs="Arial"/>
        <w:sz w:val="20"/>
        <w:szCs w:val="20"/>
      </w:rPr>
      <w:fldChar w:fldCharType="separate"/>
    </w:r>
    <w:r w:rsidRPr="00B06A95">
      <w:rPr>
        <w:rFonts w:cs="Arial"/>
        <w:sz w:val="20"/>
        <w:szCs w:val="20"/>
      </w:rPr>
      <w:t>2</w:t>
    </w:r>
    <w:r w:rsidRPr="00B06A95">
      <w:rPr>
        <w:rFonts w:cs="Arial"/>
        <w:noProof/>
        <w:sz w:val="20"/>
        <w:szCs w:val="20"/>
      </w:rPr>
      <w:fldChar w:fldCharType="end"/>
    </w:r>
    <w:r w:rsidRPr="00B06A95">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DEF4" w14:textId="77777777" w:rsidR="005D0899" w:rsidRDefault="005D0899" w:rsidP="00D0392F">
      <w:r>
        <w:separator/>
      </w:r>
    </w:p>
  </w:footnote>
  <w:footnote w:type="continuationSeparator" w:id="0">
    <w:p w14:paraId="50EDF376" w14:textId="77777777" w:rsidR="005D0899" w:rsidRDefault="005D0899" w:rsidP="00D0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0052668"/>
      <w:docPartObj>
        <w:docPartGallery w:val="Page Numbers (Top of Page)"/>
        <w:docPartUnique/>
      </w:docPartObj>
    </w:sdtPr>
    <w:sdtEndPr>
      <w:rPr>
        <w:rStyle w:val="PageNumber"/>
      </w:rPr>
    </w:sdtEndPr>
    <w:sdtContent>
      <w:p w14:paraId="6D8698C5" w14:textId="0B630138" w:rsidR="00D0392F" w:rsidRDefault="00D0392F" w:rsidP="00614D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54D887" w14:textId="77777777" w:rsidR="00D0392F" w:rsidRDefault="00D0392F" w:rsidP="00D039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62" w:type="dxa"/>
      <w:tblLook w:val="01E0" w:firstRow="1" w:lastRow="1" w:firstColumn="1" w:lastColumn="1" w:noHBand="0" w:noVBand="0"/>
    </w:tblPr>
    <w:tblGrid>
      <w:gridCol w:w="6603"/>
      <w:gridCol w:w="2919"/>
    </w:tblGrid>
    <w:tr w:rsidR="004649B0" w:rsidRPr="00B06A95" w14:paraId="2FF70B24" w14:textId="77777777" w:rsidTr="00BF4F47">
      <w:tc>
        <w:tcPr>
          <w:tcW w:w="6750" w:type="dxa"/>
        </w:tcPr>
        <w:p w14:paraId="1D3F2D10" w14:textId="77777777" w:rsidR="004649B0" w:rsidRPr="00B06A95" w:rsidRDefault="004649B0" w:rsidP="004649B0">
          <w:pPr>
            <w:pStyle w:val="Header"/>
            <w:rPr>
              <w:rFonts w:cs="Arial"/>
              <w:b/>
              <w:bCs/>
              <w:i/>
              <w:iCs/>
              <w:sz w:val="20"/>
              <w:szCs w:val="20"/>
            </w:rPr>
          </w:pPr>
          <w:r w:rsidRPr="00B06A95">
            <w:rPr>
              <w:rFonts w:cs="Arial"/>
              <w:b/>
              <w:bCs/>
              <w:i/>
              <w:iCs/>
              <w:sz w:val="20"/>
              <w:szCs w:val="20"/>
            </w:rPr>
            <w:t>RESINWERKS</w:t>
          </w:r>
        </w:p>
        <w:p w14:paraId="1BB07FA1" w14:textId="3D2944AC" w:rsidR="004649B0" w:rsidRPr="00B06A95" w:rsidRDefault="004649B0" w:rsidP="004649B0">
          <w:pPr>
            <w:pStyle w:val="Header"/>
            <w:rPr>
              <w:rFonts w:cs="Arial"/>
              <w:sz w:val="20"/>
              <w:szCs w:val="20"/>
            </w:rPr>
          </w:pPr>
          <w:r w:rsidRPr="00B06A95">
            <w:rPr>
              <w:rFonts w:cs="Arial"/>
              <w:sz w:val="20"/>
              <w:szCs w:val="20"/>
            </w:rPr>
            <w:t>FLUID APPLIED FLOORING SPEC</w:t>
          </w:r>
          <w:r w:rsidR="00B06A95">
            <w:rPr>
              <w:rFonts w:cs="Arial"/>
              <w:sz w:val="20"/>
              <w:szCs w:val="20"/>
            </w:rPr>
            <w:t>I</w:t>
          </w:r>
          <w:r w:rsidRPr="00B06A95">
            <w:rPr>
              <w:rFonts w:cs="Arial"/>
              <w:sz w:val="20"/>
              <w:szCs w:val="20"/>
            </w:rPr>
            <w:t>FICATION</w:t>
          </w:r>
        </w:p>
      </w:tc>
      <w:tc>
        <w:tcPr>
          <w:tcW w:w="2988" w:type="dxa"/>
        </w:tcPr>
        <w:p w14:paraId="5D1CFB88" w14:textId="3A008D99" w:rsidR="004649B0" w:rsidRPr="00B06A95" w:rsidRDefault="004649B0" w:rsidP="004649B0">
          <w:pPr>
            <w:pStyle w:val="Header"/>
            <w:jc w:val="right"/>
            <w:rPr>
              <w:rFonts w:cs="Arial"/>
              <w:sz w:val="20"/>
              <w:szCs w:val="20"/>
            </w:rPr>
          </w:pPr>
          <w:r w:rsidRPr="00B06A95">
            <w:rPr>
              <w:rFonts w:cs="Arial"/>
              <w:sz w:val="20"/>
              <w:szCs w:val="20"/>
            </w:rPr>
            <w:t xml:space="preserve">09 67 </w:t>
          </w:r>
          <w:r w:rsidR="006D5438" w:rsidRPr="00B06A95">
            <w:rPr>
              <w:rFonts w:cs="Arial"/>
              <w:sz w:val="20"/>
              <w:szCs w:val="20"/>
            </w:rPr>
            <w:t>00</w:t>
          </w:r>
          <w:r w:rsidRPr="00B06A95">
            <w:rPr>
              <w:rFonts w:cs="Arial"/>
              <w:sz w:val="20"/>
              <w:szCs w:val="20"/>
            </w:rPr>
            <w:t>-</w:t>
          </w:r>
          <w:r w:rsidRPr="00B06A95">
            <w:rPr>
              <w:rFonts w:cs="Arial"/>
              <w:sz w:val="20"/>
              <w:szCs w:val="20"/>
            </w:rPr>
            <w:fldChar w:fldCharType="begin"/>
          </w:r>
          <w:r w:rsidRPr="00B06A95">
            <w:rPr>
              <w:rFonts w:cs="Arial"/>
              <w:sz w:val="20"/>
              <w:szCs w:val="20"/>
            </w:rPr>
            <w:instrText xml:space="preserve"> PAGE   \* MERGEFORMAT </w:instrText>
          </w:r>
          <w:r w:rsidRPr="00B06A95">
            <w:rPr>
              <w:rFonts w:cs="Arial"/>
              <w:sz w:val="20"/>
              <w:szCs w:val="20"/>
            </w:rPr>
            <w:fldChar w:fldCharType="separate"/>
          </w:r>
          <w:r w:rsidRPr="00B06A95">
            <w:rPr>
              <w:rFonts w:cs="Arial"/>
              <w:sz w:val="20"/>
              <w:szCs w:val="20"/>
            </w:rPr>
            <w:t>3</w:t>
          </w:r>
          <w:r w:rsidRPr="00B06A95">
            <w:rPr>
              <w:rFonts w:cs="Arial"/>
              <w:noProof/>
              <w:sz w:val="20"/>
              <w:szCs w:val="20"/>
            </w:rPr>
            <w:fldChar w:fldCharType="end"/>
          </w:r>
        </w:p>
        <w:p w14:paraId="3BEA8B84" w14:textId="7B82B06A" w:rsidR="004649B0" w:rsidRPr="00B06A95" w:rsidRDefault="004649B0" w:rsidP="004649B0">
          <w:pPr>
            <w:pStyle w:val="Header"/>
            <w:jc w:val="right"/>
            <w:rPr>
              <w:rFonts w:cs="Arial"/>
              <w:sz w:val="20"/>
              <w:szCs w:val="20"/>
            </w:rPr>
          </w:pPr>
        </w:p>
      </w:tc>
    </w:tr>
  </w:tbl>
  <w:p w14:paraId="2F2ECA05" w14:textId="683D16AB" w:rsidR="00D0392F" w:rsidRPr="00614D8A" w:rsidRDefault="00D0392F" w:rsidP="00614D8A">
    <w:pPr>
      <w:pStyle w:val="Header"/>
      <w:ind w:right="360"/>
      <w:rPr>
        <w:color w:val="000000" w:themeColor="text1"/>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0B672C8"/>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1224"/>
        </w:tabs>
        <w:ind w:left="1224" w:hanging="864"/>
      </w:pPr>
      <w:rPr>
        <w:rFonts w:cs="Times New Roman"/>
      </w:rPr>
    </w:lvl>
    <w:lvl w:ilvl="4">
      <w:start w:val="1"/>
      <w:numFmt w:val="upperLetter"/>
      <w:pStyle w:val="PR1"/>
      <w:lvlText w:val="%5."/>
      <w:lvlJc w:val="left"/>
      <w:pPr>
        <w:tabs>
          <w:tab w:val="left" w:pos="1224"/>
        </w:tabs>
        <w:ind w:left="1224" w:hanging="576"/>
      </w:pPr>
      <w:rPr>
        <w:rFonts w:cs="Times New Roman"/>
      </w:rPr>
    </w:lvl>
    <w:lvl w:ilvl="5">
      <w:start w:val="1"/>
      <w:numFmt w:val="decimal"/>
      <w:pStyle w:val="PR2"/>
      <w:lvlText w:val="%6."/>
      <w:lvlJc w:val="left"/>
      <w:pPr>
        <w:tabs>
          <w:tab w:val="left" w:pos="1800"/>
        </w:tabs>
        <w:ind w:left="1800" w:hanging="576"/>
      </w:pPr>
      <w:rPr>
        <w:rFonts w:ascii="Times New Roman" w:eastAsia="Times New Roman" w:hAnsi="Times New Roman" w:cs="Times New Roman"/>
      </w:rPr>
    </w:lvl>
    <w:lvl w:ilvl="6">
      <w:start w:val="1"/>
      <w:numFmt w:val="lowerLetter"/>
      <w:pStyle w:val="PR3"/>
      <w:lvlText w:val="%7."/>
      <w:lvlJc w:val="left"/>
      <w:pPr>
        <w:tabs>
          <w:tab w:val="left" w:pos="2376"/>
        </w:tabs>
        <w:ind w:left="2376" w:hanging="576"/>
      </w:pPr>
      <w:rPr>
        <w:rFonts w:cs="Times New Roman"/>
      </w:rPr>
    </w:lvl>
    <w:lvl w:ilvl="7">
      <w:start w:val="1"/>
      <w:numFmt w:val="decimal"/>
      <w:pStyle w:val="PR4"/>
      <w:lvlText w:val="%8)"/>
      <w:lvlJc w:val="left"/>
      <w:pPr>
        <w:tabs>
          <w:tab w:val="left" w:pos="2952"/>
        </w:tabs>
        <w:ind w:left="2952" w:hanging="576"/>
      </w:pPr>
      <w:rPr>
        <w:rFonts w:cs="Times New Roman"/>
      </w:rPr>
    </w:lvl>
    <w:lvl w:ilvl="8">
      <w:start w:val="1"/>
      <w:numFmt w:val="lowerLetter"/>
      <w:pStyle w:val="PR5"/>
      <w:lvlText w:val="%9)"/>
      <w:lvlJc w:val="left"/>
      <w:pPr>
        <w:tabs>
          <w:tab w:val="left" w:pos="3528"/>
        </w:tabs>
        <w:ind w:left="3528" w:hanging="576"/>
      </w:pPr>
      <w:rPr>
        <w:rFonts w:cs="Times New Roman"/>
      </w:rPr>
    </w:lvl>
  </w:abstractNum>
  <w:abstractNum w:abstractNumId="1" w15:restartNumberingAfterBreak="0">
    <w:nsid w:val="07406178"/>
    <w:multiLevelType w:val="multilevel"/>
    <w:tmpl w:val="7B26C47A"/>
    <w:lvl w:ilvl="0">
      <w:start w:val="1"/>
      <w:numFmt w:val="upperLetter"/>
      <w:lvlText w:val="%1."/>
      <w:lvlJc w:val="left"/>
      <w:pPr>
        <w:tabs>
          <w:tab w:val="num" w:pos="1148"/>
        </w:tabs>
        <w:ind w:left="1148" w:hanging="435"/>
      </w:pPr>
      <w:rPr>
        <w:rFonts w:hint="default"/>
      </w:rPr>
    </w:lvl>
    <w:lvl w:ilvl="1">
      <w:start w:val="1"/>
      <w:numFmt w:val="decimal"/>
      <w:lvlText w:val="%2."/>
      <w:lvlJc w:val="left"/>
      <w:pPr>
        <w:tabs>
          <w:tab w:val="num" w:pos="1786"/>
        </w:tabs>
        <w:ind w:left="1786" w:hanging="360"/>
      </w:pPr>
      <w:rPr>
        <w:rFonts w:hint="default"/>
      </w:rPr>
    </w:lvl>
    <w:lvl w:ilvl="2">
      <w:start w:val="5"/>
      <w:numFmt w:val="lowerLetter"/>
      <w:lvlText w:val="%3."/>
      <w:lvlJc w:val="left"/>
      <w:pPr>
        <w:tabs>
          <w:tab w:val="num" w:pos="2686"/>
        </w:tabs>
        <w:ind w:left="2686" w:hanging="360"/>
      </w:pPr>
      <w:rPr>
        <w:rFonts w:hint="default"/>
      </w:rPr>
    </w:lvl>
    <w:lvl w:ilvl="3" w:tentative="1">
      <w:start w:val="1"/>
      <w:numFmt w:val="decimal"/>
      <w:lvlText w:val="%4."/>
      <w:lvlJc w:val="left"/>
      <w:pPr>
        <w:tabs>
          <w:tab w:val="num" w:pos="3226"/>
        </w:tabs>
        <w:ind w:left="3226" w:hanging="360"/>
      </w:pPr>
    </w:lvl>
    <w:lvl w:ilvl="4" w:tentative="1">
      <w:start w:val="1"/>
      <w:numFmt w:val="lowerLetter"/>
      <w:lvlText w:val="%5."/>
      <w:lvlJc w:val="left"/>
      <w:pPr>
        <w:tabs>
          <w:tab w:val="num" w:pos="3946"/>
        </w:tabs>
        <w:ind w:left="3946" w:hanging="360"/>
      </w:pPr>
    </w:lvl>
    <w:lvl w:ilvl="5" w:tentative="1">
      <w:start w:val="1"/>
      <w:numFmt w:val="lowerRoman"/>
      <w:lvlText w:val="%6."/>
      <w:lvlJc w:val="right"/>
      <w:pPr>
        <w:tabs>
          <w:tab w:val="num" w:pos="4666"/>
        </w:tabs>
        <w:ind w:left="4666" w:hanging="180"/>
      </w:pPr>
    </w:lvl>
    <w:lvl w:ilvl="6" w:tentative="1">
      <w:start w:val="1"/>
      <w:numFmt w:val="decimal"/>
      <w:lvlText w:val="%7."/>
      <w:lvlJc w:val="left"/>
      <w:pPr>
        <w:tabs>
          <w:tab w:val="num" w:pos="5386"/>
        </w:tabs>
        <w:ind w:left="5386" w:hanging="360"/>
      </w:pPr>
    </w:lvl>
    <w:lvl w:ilvl="7" w:tentative="1">
      <w:start w:val="1"/>
      <w:numFmt w:val="lowerLetter"/>
      <w:lvlText w:val="%8."/>
      <w:lvlJc w:val="left"/>
      <w:pPr>
        <w:tabs>
          <w:tab w:val="num" w:pos="6106"/>
        </w:tabs>
        <w:ind w:left="6106" w:hanging="360"/>
      </w:pPr>
    </w:lvl>
    <w:lvl w:ilvl="8" w:tentative="1">
      <w:start w:val="1"/>
      <w:numFmt w:val="lowerRoman"/>
      <w:lvlText w:val="%9."/>
      <w:lvlJc w:val="right"/>
      <w:pPr>
        <w:tabs>
          <w:tab w:val="num" w:pos="6826"/>
        </w:tabs>
        <w:ind w:left="6826" w:hanging="180"/>
      </w:pPr>
    </w:lvl>
  </w:abstractNum>
  <w:abstractNum w:abstractNumId="2" w15:restartNumberingAfterBreak="0">
    <w:nsid w:val="123118AD"/>
    <w:multiLevelType w:val="hybridMultilevel"/>
    <w:tmpl w:val="A4D4E5E8"/>
    <w:lvl w:ilvl="0" w:tplc="DA8474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00C3D"/>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4" w15:restartNumberingAfterBreak="0">
    <w:nsid w:val="189128F6"/>
    <w:multiLevelType w:val="hybridMultilevel"/>
    <w:tmpl w:val="9CFE5BF8"/>
    <w:lvl w:ilvl="0" w:tplc="9CCA94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A43AA"/>
    <w:multiLevelType w:val="multilevel"/>
    <w:tmpl w:val="08B450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8C1A8B"/>
    <w:multiLevelType w:val="hybridMultilevel"/>
    <w:tmpl w:val="67442FD0"/>
    <w:lvl w:ilvl="0" w:tplc="F8687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76305"/>
    <w:multiLevelType w:val="multilevel"/>
    <w:tmpl w:val="F37EEF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C70DBC"/>
    <w:multiLevelType w:val="hybridMultilevel"/>
    <w:tmpl w:val="86A4D690"/>
    <w:lvl w:ilvl="0" w:tplc="1AAED6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B558AB"/>
    <w:multiLevelType w:val="hybridMultilevel"/>
    <w:tmpl w:val="3C10A0EE"/>
    <w:lvl w:ilvl="0" w:tplc="F21254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793C0D"/>
    <w:multiLevelType w:val="hybridMultilevel"/>
    <w:tmpl w:val="0BD8AE3A"/>
    <w:lvl w:ilvl="0" w:tplc="F4AC04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F78FF"/>
    <w:multiLevelType w:val="hybridMultilevel"/>
    <w:tmpl w:val="66A426B0"/>
    <w:lvl w:ilvl="0" w:tplc="9C54B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057E0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3EFF0251"/>
    <w:multiLevelType w:val="hybridMultilevel"/>
    <w:tmpl w:val="9DDA2120"/>
    <w:lvl w:ilvl="0" w:tplc="E2C67D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164872"/>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15" w15:restartNumberingAfterBreak="0">
    <w:nsid w:val="47C22493"/>
    <w:multiLevelType w:val="hybridMultilevel"/>
    <w:tmpl w:val="6292DC22"/>
    <w:lvl w:ilvl="0" w:tplc="89D8A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FD4DB8"/>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55654683"/>
    <w:multiLevelType w:val="multilevel"/>
    <w:tmpl w:val="C97ADA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AA4B66"/>
    <w:multiLevelType w:val="multilevel"/>
    <w:tmpl w:val="2B1E655C"/>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Letter"/>
      <w:lvlText w:val="%3."/>
      <w:lvlJc w:val="left"/>
      <w:pPr>
        <w:tabs>
          <w:tab w:val="num" w:pos="2550"/>
        </w:tabs>
        <w:ind w:left="2550" w:hanging="360"/>
      </w:pPr>
      <w:rPr>
        <w:rFonts w:asciiTheme="minorHAnsi" w:eastAsia="Times New Roman" w:hAnsiTheme="minorHAnsi" w:cs="Times New Roman"/>
      </w:r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9" w15:restartNumberingAfterBreak="0">
    <w:nsid w:val="6BC07BA6"/>
    <w:multiLevelType w:val="hybridMultilevel"/>
    <w:tmpl w:val="B02289D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364484"/>
    <w:multiLevelType w:val="hybridMultilevel"/>
    <w:tmpl w:val="4370996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E1250"/>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22" w15:restartNumberingAfterBreak="0">
    <w:nsid w:val="7EA41B4B"/>
    <w:multiLevelType w:val="hybridMultilevel"/>
    <w:tmpl w:val="A17822E2"/>
    <w:lvl w:ilvl="0" w:tplc="4AA295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1"/>
  </w:num>
  <w:num w:numId="3">
    <w:abstractNumId w:val="1"/>
  </w:num>
  <w:num w:numId="4">
    <w:abstractNumId w:val="4"/>
  </w:num>
  <w:num w:numId="5">
    <w:abstractNumId w:val="19"/>
  </w:num>
  <w:num w:numId="6">
    <w:abstractNumId w:val="22"/>
  </w:num>
  <w:num w:numId="7">
    <w:abstractNumId w:val="11"/>
  </w:num>
  <w:num w:numId="8">
    <w:abstractNumId w:val="6"/>
  </w:num>
  <w:num w:numId="9">
    <w:abstractNumId w:val="2"/>
  </w:num>
  <w:num w:numId="10">
    <w:abstractNumId w:val="10"/>
  </w:num>
  <w:num w:numId="11">
    <w:abstractNumId w:val="14"/>
  </w:num>
  <w:num w:numId="12">
    <w:abstractNumId w:val="20"/>
  </w:num>
  <w:num w:numId="13">
    <w:abstractNumId w:val="9"/>
  </w:num>
  <w:num w:numId="14">
    <w:abstractNumId w:val="8"/>
  </w:num>
  <w:num w:numId="15">
    <w:abstractNumId w:val="3"/>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 w:numId="21">
    <w:abstractNumId w:val="18"/>
  </w:num>
  <w:num w:numId="22">
    <w:abstractNumId w:val="13"/>
  </w:num>
  <w:num w:numId="23">
    <w:abstractNumId w:val="17"/>
  </w:num>
  <w:num w:numId="24">
    <w:abstractNumId w:val="5"/>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84"/>
    <w:rsid w:val="00024195"/>
    <w:rsid w:val="000442D7"/>
    <w:rsid w:val="001A3CC6"/>
    <w:rsid w:val="001F5DFE"/>
    <w:rsid w:val="00247B23"/>
    <w:rsid w:val="002A1762"/>
    <w:rsid w:val="002C20BD"/>
    <w:rsid w:val="002C31E9"/>
    <w:rsid w:val="003C0C97"/>
    <w:rsid w:val="003C40D2"/>
    <w:rsid w:val="00444B62"/>
    <w:rsid w:val="004649B0"/>
    <w:rsid w:val="0048149C"/>
    <w:rsid w:val="004B3965"/>
    <w:rsid w:val="00543A2C"/>
    <w:rsid w:val="00547298"/>
    <w:rsid w:val="00573CC8"/>
    <w:rsid w:val="00581F65"/>
    <w:rsid w:val="005D0899"/>
    <w:rsid w:val="005E4792"/>
    <w:rsid w:val="00614D8A"/>
    <w:rsid w:val="00692295"/>
    <w:rsid w:val="006D5438"/>
    <w:rsid w:val="0070709C"/>
    <w:rsid w:val="007527AF"/>
    <w:rsid w:val="00800375"/>
    <w:rsid w:val="00822684"/>
    <w:rsid w:val="00832DE2"/>
    <w:rsid w:val="008A0F3B"/>
    <w:rsid w:val="008A6210"/>
    <w:rsid w:val="00927377"/>
    <w:rsid w:val="00951C42"/>
    <w:rsid w:val="00A35642"/>
    <w:rsid w:val="00A50287"/>
    <w:rsid w:val="00A66957"/>
    <w:rsid w:val="00AB369E"/>
    <w:rsid w:val="00B06A95"/>
    <w:rsid w:val="00B7463E"/>
    <w:rsid w:val="00D0392F"/>
    <w:rsid w:val="00D7736A"/>
    <w:rsid w:val="00DB7536"/>
    <w:rsid w:val="00DF6F89"/>
    <w:rsid w:val="00E145F7"/>
    <w:rsid w:val="00E25E19"/>
    <w:rsid w:val="00F203DC"/>
    <w:rsid w:val="00F47230"/>
    <w:rsid w:val="00F952E4"/>
    <w:rsid w:val="00FD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1E479"/>
  <w15:chartTrackingRefBased/>
  <w15:docId w15:val="{37E4D85C-2B73-7E42-AE6A-93CB6845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68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68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2684"/>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268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268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268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268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268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268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6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6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268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8226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226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26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26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226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268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22684"/>
    <w:pPr>
      <w:ind w:left="720"/>
      <w:contextualSpacing/>
    </w:pPr>
  </w:style>
  <w:style w:type="paragraph" w:styleId="Header">
    <w:name w:val="header"/>
    <w:basedOn w:val="Normal"/>
    <w:link w:val="HeaderChar"/>
    <w:uiPriority w:val="99"/>
    <w:unhideWhenUsed/>
    <w:rsid w:val="00D0392F"/>
    <w:pPr>
      <w:tabs>
        <w:tab w:val="center" w:pos="4680"/>
        <w:tab w:val="right" w:pos="9360"/>
      </w:tabs>
    </w:pPr>
  </w:style>
  <w:style w:type="character" w:customStyle="1" w:styleId="HeaderChar">
    <w:name w:val="Header Char"/>
    <w:basedOn w:val="DefaultParagraphFont"/>
    <w:link w:val="Header"/>
    <w:uiPriority w:val="99"/>
    <w:rsid w:val="00D0392F"/>
  </w:style>
  <w:style w:type="paragraph" w:styleId="Footer">
    <w:name w:val="footer"/>
    <w:basedOn w:val="Normal"/>
    <w:link w:val="FooterChar"/>
    <w:uiPriority w:val="99"/>
    <w:unhideWhenUsed/>
    <w:rsid w:val="00D0392F"/>
    <w:pPr>
      <w:tabs>
        <w:tab w:val="center" w:pos="4680"/>
        <w:tab w:val="right" w:pos="9360"/>
      </w:tabs>
    </w:pPr>
  </w:style>
  <w:style w:type="character" w:customStyle="1" w:styleId="FooterChar">
    <w:name w:val="Footer Char"/>
    <w:basedOn w:val="DefaultParagraphFont"/>
    <w:link w:val="Footer"/>
    <w:uiPriority w:val="99"/>
    <w:rsid w:val="00D0392F"/>
  </w:style>
  <w:style w:type="character" w:styleId="PageNumber">
    <w:name w:val="page number"/>
    <w:basedOn w:val="DefaultParagraphFont"/>
    <w:uiPriority w:val="99"/>
    <w:semiHidden/>
    <w:unhideWhenUsed/>
    <w:rsid w:val="00D0392F"/>
  </w:style>
  <w:style w:type="paragraph" w:styleId="NoSpacing">
    <w:name w:val="No Spacing"/>
    <w:uiPriority w:val="1"/>
    <w:qFormat/>
    <w:rsid w:val="00D0392F"/>
    <w:rPr>
      <w:rFonts w:eastAsiaTheme="minorEastAsia"/>
      <w:sz w:val="22"/>
      <w:szCs w:val="22"/>
      <w:lang w:eastAsia="zh-CN"/>
    </w:rPr>
  </w:style>
  <w:style w:type="character" w:styleId="Hyperlink">
    <w:name w:val="Hyperlink"/>
    <w:basedOn w:val="DefaultParagraphFont"/>
    <w:uiPriority w:val="99"/>
    <w:unhideWhenUsed/>
    <w:rsid w:val="008A0F3B"/>
    <w:rPr>
      <w:color w:val="0563C1" w:themeColor="hyperlink"/>
      <w:u w:val="single"/>
    </w:rPr>
  </w:style>
  <w:style w:type="character" w:styleId="UnresolvedMention">
    <w:name w:val="Unresolved Mention"/>
    <w:basedOn w:val="DefaultParagraphFont"/>
    <w:uiPriority w:val="99"/>
    <w:semiHidden/>
    <w:unhideWhenUsed/>
    <w:rsid w:val="008A0F3B"/>
    <w:rPr>
      <w:color w:val="605E5C"/>
      <w:shd w:val="clear" w:color="auto" w:fill="E1DFDD"/>
    </w:rPr>
  </w:style>
  <w:style w:type="paragraph" w:customStyle="1" w:styleId="PRT">
    <w:name w:val="PRT"/>
    <w:basedOn w:val="Normal"/>
    <w:next w:val="ART"/>
    <w:rsid w:val="00581F65"/>
    <w:pPr>
      <w:numPr>
        <w:numId w:val="16"/>
      </w:numPr>
      <w:suppressAutoHyphens/>
      <w:spacing w:before="480"/>
      <w:jc w:val="both"/>
      <w:outlineLvl w:val="0"/>
    </w:pPr>
    <w:rPr>
      <w:rFonts w:ascii="Times New Roman" w:eastAsia="Times New Roman" w:hAnsi="Times New Roman" w:cs="Times New Roman"/>
      <w:sz w:val="20"/>
      <w:szCs w:val="20"/>
    </w:rPr>
  </w:style>
  <w:style w:type="paragraph" w:customStyle="1" w:styleId="SUT">
    <w:name w:val="SUT"/>
    <w:basedOn w:val="Normal"/>
    <w:next w:val="PR1"/>
    <w:rsid w:val="00581F65"/>
    <w:pPr>
      <w:numPr>
        <w:ilvl w:val="1"/>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DST">
    <w:name w:val="DST"/>
    <w:basedOn w:val="Normal"/>
    <w:next w:val="PR1"/>
    <w:rsid w:val="00581F65"/>
    <w:pPr>
      <w:numPr>
        <w:ilvl w:val="2"/>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ART">
    <w:name w:val="ART"/>
    <w:basedOn w:val="Normal"/>
    <w:next w:val="PR1"/>
    <w:rsid w:val="00581F65"/>
    <w:pPr>
      <w:numPr>
        <w:ilvl w:val="3"/>
        <w:numId w:val="16"/>
      </w:numPr>
      <w:tabs>
        <w:tab w:val="left" w:pos="864"/>
      </w:tabs>
      <w:suppressAutoHyphens/>
      <w:spacing w:before="480"/>
      <w:ind w:left="864"/>
      <w:jc w:val="both"/>
      <w:outlineLvl w:val="1"/>
    </w:pPr>
    <w:rPr>
      <w:rFonts w:ascii="Times New Roman" w:eastAsia="Times New Roman" w:hAnsi="Times New Roman" w:cs="Times New Roman"/>
      <w:sz w:val="20"/>
      <w:szCs w:val="20"/>
    </w:rPr>
  </w:style>
  <w:style w:type="paragraph" w:customStyle="1" w:styleId="PR1">
    <w:name w:val="PR1"/>
    <w:basedOn w:val="Normal"/>
    <w:rsid w:val="00581F65"/>
    <w:pPr>
      <w:numPr>
        <w:ilvl w:val="4"/>
        <w:numId w:val="16"/>
      </w:numPr>
      <w:tabs>
        <w:tab w:val="left" w:pos="864"/>
      </w:tabs>
      <w:suppressAutoHyphens/>
      <w:spacing w:before="240"/>
      <w:ind w:left="864"/>
      <w:jc w:val="both"/>
      <w:outlineLvl w:val="2"/>
    </w:pPr>
    <w:rPr>
      <w:rFonts w:ascii="Times New Roman" w:eastAsia="Times New Roman" w:hAnsi="Times New Roman" w:cs="Times New Roman"/>
      <w:sz w:val="20"/>
      <w:szCs w:val="20"/>
    </w:rPr>
  </w:style>
  <w:style w:type="paragraph" w:customStyle="1" w:styleId="PR2">
    <w:name w:val="PR2"/>
    <w:basedOn w:val="Normal"/>
    <w:rsid w:val="00581F65"/>
    <w:pPr>
      <w:numPr>
        <w:ilvl w:val="5"/>
        <w:numId w:val="16"/>
      </w:numPr>
      <w:tabs>
        <w:tab w:val="left" w:pos="1440"/>
      </w:tabs>
      <w:suppressAutoHyphens/>
      <w:ind w:left="1440"/>
      <w:jc w:val="both"/>
      <w:outlineLvl w:val="3"/>
    </w:pPr>
    <w:rPr>
      <w:rFonts w:ascii="Times New Roman" w:eastAsia="Times New Roman" w:hAnsi="Times New Roman" w:cs="Times New Roman"/>
      <w:sz w:val="20"/>
      <w:szCs w:val="20"/>
    </w:rPr>
  </w:style>
  <w:style w:type="paragraph" w:customStyle="1" w:styleId="PR3">
    <w:name w:val="PR3"/>
    <w:basedOn w:val="Normal"/>
    <w:rsid w:val="00581F65"/>
    <w:pPr>
      <w:numPr>
        <w:ilvl w:val="6"/>
        <w:numId w:val="16"/>
      </w:numPr>
      <w:tabs>
        <w:tab w:val="left" w:pos="2016"/>
      </w:tabs>
      <w:suppressAutoHyphens/>
      <w:ind w:left="2016"/>
      <w:jc w:val="both"/>
      <w:outlineLvl w:val="4"/>
    </w:pPr>
    <w:rPr>
      <w:rFonts w:ascii="Times New Roman" w:eastAsia="Times New Roman" w:hAnsi="Times New Roman" w:cs="Times New Roman"/>
      <w:sz w:val="20"/>
      <w:szCs w:val="20"/>
    </w:rPr>
  </w:style>
  <w:style w:type="paragraph" w:customStyle="1" w:styleId="PR4">
    <w:name w:val="PR4"/>
    <w:basedOn w:val="Normal"/>
    <w:rsid w:val="00581F65"/>
    <w:pPr>
      <w:numPr>
        <w:ilvl w:val="7"/>
        <w:numId w:val="16"/>
      </w:numPr>
      <w:tabs>
        <w:tab w:val="left" w:pos="2592"/>
      </w:tabs>
      <w:suppressAutoHyphens/>
      <w:ind w:left="2592"/>
      <w:jc w:val="both"/>
      <w:outlineLvl w:val="5"/>
    </w:pPr>
    <w:rPr>
      <w:rFonts w:ascii="Times New Roman" w:eastAsia="Times New Roman" w:hAnsi="Times New Roman" w:cs="Times New Roman"/>
      <w:sz w:val="20"/>
      <w:szCs w:val="20"/>
    </w:rPr>
  </w:style>
  <w:style w:type="paragraph" w:customStyle="1" w:styleId="PR5">
    <w:name w:val="PR5"/>
    <w:basedOn w:val="Normal"/>
    <w:rsid w:val="00581F65"/>
    <w:pPr>
      <w:numPr>
        <w:ilvl w:val="8"/>
        <w:numId w:val="16"/>
      </w:numPr>
      <w:tabs>
        <w:tab w:val="left" w:pos="3168"/>
      </w:tabs>
      <w:suppressAutoHyphens/>
      <w:ind w:left="3168"/>
      <w:jc w:val="both"/>
      <w:outlineLvl w:val="6"/>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inwerks.com/conta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inwerk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D68DC-04B0-0A43-8D91-B9F188A4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Grier</dc:creator>
  <cp:keywords/>
  <dc:description/>
  <cp:lastModifiedBy>B Grier</cp:lastModifiedBy>
  <cp:revision>5</cp:revision>
  <dcterms:created xsi:type="dcterms:W3CDTF">2019-12-30T13:15:00Z</dcterms:created>
  <dcterms:modified xsi:type="dcterms:W3CDTF">2019-12-30T19:12:00Z</dcterms:modified>
</cp:coreProperties>
</file>