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commentRangeEnd w:id="0"/>
      <w:r w:rsidR="008A0AC0">
        <w:rPr>
          <w:rStyle w:val="CommentReference"/>
          <w:rFonts w:cs="Times New Roman"/>
          <w:b w:val="0"/>
          <w:bCs w:val="0"/>
        </w:rPr>
        <w:commentReference w:id="0"/>
      </w:r>
    </w:p>
    <w:p w14:paraId="236D97E1" w14:textId="713B1464" w:rsidR="00EC0058" w:rsidRPr="00EC0058" w:rsidRDefault="00A77983">
      <w:pPr>
        <w:pStyle w:val="SectionHeader"/>
        <w:rPr>
          <w:b w:val="0"/>
          <w:bCs w:val="0"/>
        </w:rPr>
      </w:pPr>
      <w:r>
        <w:rPr>
          <w:b w:val="0"/>
          <w:bCs w:val="0"/>
        </w:rPr>
        <w:t xml:space="preserve">UC-100: </w:t>
      </w:r>
      <w:r w:rsidR="00EC0058" w:rsidRPr="00EC0058">
        <w:rPr>
          <w:b w:val="0"/>
          <w:bCs w:val="0"/>
        </w:rPr>
        <w:t>Resinwerks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70319D6F" w:rsidR="00A42B40" w:rsidRPr="008A0AC0" w:rsidRDefault="00EC0058"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11"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6ED97431" w14:textId="77777777" w:rsidR="00A42B40" w:rsidRDefault="00EC0058">
      <w:pPr>
        <w:pStyle w:val="Level2"/>
      </w:pPr>
      <w:r>
        <w:tab/>
        <w:t>MATERIALS</w:t>
      </w:r>
    </w:p>
    <w:p w14:paraId="274B66A6" w14:textId="03E7C031" w:rsidR="00A42B40" w:rsidRDefault="00EC0058">
      <w:pPr>
        <w:pStyle w:val="Level3"/>
        <w:rPr>
          <w:color w:val="000000"/>
        </w:rPr>
      </w:pPr>
      <w:r>
        <w:rPr>
          <w:color w:val="000000"/>
        </w:rPr>
        <w:tab/>
      </w:r>
      <w:commentRangeStart w:id="1"/>
      <w:r>
        <w:t xml:space="preserve">Urethane Cement Flooring: </w:t>
      </w:r>
    </w:p>
    <w:p w14:paraId="09F06E58" w14:textId="1FB7FAB0" w:rsidR="0015282E" w:rsidRDefault="00EC0058">
      <w:pPr>
        <w:pStyle w:val="Level4"/>
      </w:pPr>
      <w:r>
        <w:tab/>
      </w:r>
      <w:r w:rsidR="0015282E">
        <w:t xml:space="preserve">Product: </w:t>
      </w:r>
      <w:r w:rsidR="00AB723D">
        <w:t>UC-100</w:t>
      </w:r>
      <w:r w:rsidR="0015282E">
        <w:t xml:space="preserve"> </w:t>
      </w:r>
    </w:p>
    <w:p w14:paraId="21422DAA" w14:textId="48B24D20" w:rsidR="00290386" w:rsidRDefault="0015282E" w:rsidP="00AB723D">
      <w:pPr>
        <w:pStyle w:val="Level4"/>
      </w:pPr>
      <w:r>
        <w:t xml:space="preserve"> </w:t>
      </w:r>
      <w:r>
        <w:tab/>
      </w:r>
      <w:r w:rsidR="00AB723D">
        <w:t>Primer:</w:t>
      </w:r>
      <w:r>
        <w:t xml:space="preserve"> </w:t>
      </w:r>
      <w:proofErr w:type="spellStart"/>
      <w:r w:rsidR="004D0140">
        <w:t>Bio</w:t>
      </w:r>
      <w:r w:rsidR="001B5AAF">
        <w:t>C</w:t>
      </w:r>
      <w:r w:rsidR="004D0140">
        <w:t>em</w:t>
      </w:r>
      <w:proofErr w:type="spellEnd"/>
      <w:r w:rsidR="004D0140">
        <w:t xml:space="preserve"> SL; </w:t>
      </w:r>
      <w:r w:rsidR="00876AA6">
        <w:t xml:space="preserve">1/8-inch thick, </w:t>
      </w:r>
      <w:r w:rsidR="004B6597">
        <w:t xml:space="preserve">self-priming, </w:t>
      </w:r>
      <w:r w:rsidR="004D0140">
        <w:t>h</w:t>
      </w:r>
      <w:r w:rsidR="00290386">
        <w:t>eavy</w:t>
      </w:r>
      <w:r>
        <w:t xml:space="preserve">-duty, </w:t>
      </w:r>
      <w:r w:rsidR="00125796">
        <w:t xml:space="preserve">seamless, </w:t>
      </w:r>
      <w:r w:rsidR="00AB723D">
        <w:t xml:space="preserve">self-leveling, </w:t>
      </w:r>
      <w:r>
        <w:t xml:space="preserve">three-component, water dispersed polyurethane-based cement and aggregates for abrasion, impact, and chemical resistance, </w:t>
      </w:r>
      <w:r w:rsidR="00AB723D">
        <w:t>in</w:t>
      </w:r>
      <w:r w:rsidR="004B6597">
        <w:t xml:space="preserve"> </w:t>
      </w:r>
      <w:r w:rsidR="004B6597" w:rsidRPr="004B6597">
        <w:rPr>
          <w:color w:val="FF0000"/>
        </w:rPr>
        <w:t>[</w:t>
      </w:r>
      <w:r w:rsidR="004B6597">
        <w:rPr>
          <w:color w:val="FF0000"/>
        </w:rPr>
        <w:t xml:space="preserve">____] </w:t>
      </w:r>
      <w:r w:rsidR="00AB723D" w:rsidRPr="000A472A">
        <w:rPr>
          <w:color w:val="000000" w:themeColor="text1"/>
        </w:rPr>
        <w:t xml:space="preserve">color.] </w:t>
      </w:r>
      <w:r w:rsidR="00290386" w:rsidRPr="00AB723D">
        <w:rPr>
          <w:color w:val="FF0000"/>
        </w:rPr>
        <w:t>[</w:t>
      </w:r>
      <w:r w:rsidR="000A472A">
        <w:rPr>
          <w:color w:val="FF0000"/>
        </w:rPr>
        <w:t>t</w:t>
      </w:r>
      <w:r w:rsidR="00290386" w:rsidRPr="00AB723D">
        <w:rPr>
          <w:color w:val="FF0000"/>
        </w:rPr>
        <w:t>o be selected from manufacturer's full color range.]</w:t>
      </w:r>
    </w:p>
    <w:p w14:paraId="6CC1AF43" w14:textId="627E3991" w:rsidR="00AB723D" w:rsidRDefault="00EC0058">
      <w:pPr>
        <w:pStyle w:val="Level4"/>
      </w:pPr>
      <w:r>
        <w:t xml:space="preserve"> </w:t>
      </w:r>
      <w:r>
        <w:tab/>
      </w:r>
      <w:r w:rsidR="00AB723D">
        <w:t>Aggregate</w:t>
      </w:r>
      <w:r w:rsidR="004B6597">
        <w:t>: B</w:t>
      </w:r>
      <w:r w:rsidR="00AB723D">
        <w:t xml:space="preserve">oard cast </w:t>
      </w:r>
      <w:r w:rsidR="004B6597">
        <w:t>m</w:t>
      </w:r>
      <w:r w:rsidR="00AB723D">
        <w:t xml:space="preserve">anufacturer’s </w:t>
      </w:r>
      <w:r w:rsidR="008B58DA">
        <w:t>F style aggregate or solid color 40-S quartz</w:t>
      </w:r>
      <w:r w:rsidR="004B6597">
        <w:t xml:space="preserve"> to refusal</w:t>
      </w:r>
      <w:r w:rsidR="008B58DA">
        <w:t>.</w:t>
      </w:r>
      <w:r w:rsidR="00AB723D" w:rsidRPr="00565B2D">
        <w:rPr>
          <w:color w:val="000000" w:themeColor="text1"/>
        </w:rPr>
        <w:t xml:space="preserve"> </w:t>
      </w:r>
    </w:p>
    <w:p w14:paraId="585AEE29" w14:textId="1F73562E" w:rsidR="00AB723D" w:rsidRDefault="00AB723D">
      <w:pPr>
        <w:pStyle w:val="Level4"/>
      </w:pPr>
      <w:r>
        <w:t xml:space="preserve"> </w:t>
      </w:r>
      <w:r>
        <w:tab/>
        <w:t>Topcoat</w:t>
      </w:r>
      <w:r w:rsidRPr="00A0123D">
        <w:rPr>
          <w:color w:val="0D0D0D" w:themeColor="text1" w:themeTint="F2"/>
        </w:rPr>
        <w:t xml:space="preserve">: </w:t>
      </w:r>
      <w:proofErr w:type="spellStart"/>
      <w:r w:rsidRPr="00A0123D">
        <w:rPr>
          <w:color w:val="0D0D0D" w:themeColor="text1" w:themeTint="F2"/>
        </w:rPr>
        <w:t>BioChem</w:t>
      </w:r>
      <w:proofErr w:type="spellEnd"/>
      <w:r w:rsidRPr="00A0123D">
        <w:rPr>
          <w:color w:val="0D0D0D" w:themeColor="text1" w:themeTint="F2"/>
        </w:rPr>
        <w:t xml:space="preserve"> TC, </w:t>
      </w:r>
      <w:r w:rsidR="006D1405" w:rsidRPr="00A0123D">
        <w:rPr>
          <w:color w:val="0D0D0D" w:themeColor="text1" w:themeTint="F2"/>
        </w:rPr>
        <w:t xml:space="preserve">two-component, </w:t>
      </w:r>
      <w:r w:rsidRPr="00A0123D">
        <w:rPr>
          <w:color w:val="0D0D0D" w:themeColor="text1" w:themeTint="F2"/>
        </w:rPr>
        <w:t>polyurethane</w:t>
      </w:r>
      <w:r w:rsidR="006D1405" w:rsidRPr="00A0123D">
        <w:rPr>
          <w:color w:val="0D0D0D" w:themeColor="text1" w:themeTint="F2"/>
        </w:rPr>
        <w:t xml:space="preserve"> in </w:t>
      </w:r>
      <w:r w:rsidR="00DD22BC">
        <w:rPr>
          <w:color w:val="FF0000"/>
        </w:rPr>
        <w:t xml:space="preserve">[____] </w:t>
      </w:r>
      <w:r w:rsidR="00DD22BC" w:rsidRPr="00A0123D">
        <w:rPr>
          <w:color w:val="0D0D0D" w:themeColor="text1" w:themeTint="F2"/>
        </w:rPr>
        <w:t xml:space="preserve">color, </w:t>
      </w:r>
      <w:r w:rsidR="006D1405" w:rsidRPr="00A0123D">
        <w:rPr>
          <w:color w:val="0D0D0D" w:themeColor="text1" w:themeTint="F2"/>
        </w:rPr>
        <w:t>matte finish.</w:t>
      </w:r>
    </w:p>
    <w:p w14:paraId="04F1F99E" w14:textId="315D4C82" w:rsidR="00A42B40" w:rsidRDefault="00AB723D">
      <w:pPr>
        <w:pStyle w:val="Level4"/>
      </w:pPr>
      <w:r>
        <w:t xml:space="preserve"> </w:t>
      </w:r>
      <w:r>
        <w:tab/>
        <w:t xml:space="preserve">Physical properties: </w:t>
      </w:r>
    </w:p>
    <w:p w14:paraId="28CB5D40" w14:textId="184BB108" w:rsidR="006D1405" w:rsidRDefault="004D0140" w:rsidP="006D1405">
      <w:pPr>
        <w:pStyle w:val="Level5"/>
      </w:pPr>
      <w:r>
        <w:t xml:space="preserve"> </w:t>
      </w:r>
      <w:r>
        <w:tab/>
      </w:r>
      <w:r w:rsidR="00876AA6">
        <w:t xml:space="preserve">Total </w:t>
      </w:r>
      <w:r>
        <w:t>Thickness:</w:t>
      </w:r>
      <w:r w:rsidR="002015AA">
        <w:t xml:space="preserve"> Nominal </w:t>
      </w:r>
      <w:r w:rsidR="00877500" w:rsidRPr="00A0123D">
        <w:rPr>
          <w:color w:val="0D0D0D" w:themeColor="text1" w:themeTint="F2"/>
        </w:rPr>
        <w:t>3/16</w:t>
      </w:r>
      <w:r w:rsidRPr="00A0123D">
        <w:rPr>
          <w:color w:val="0D0D0D" w:themeColor="text1" w:themeTint="F2"/>
        </w:rPr>
        <w:t xml:space="preserve"> </w:t>
      </w:r>
      <w:r>
        <w:rPr>
          <w:color w:val="000000"/>
        </w:rPr>
        <w:t>inch</w:t>
      </w:r>
      <w:r w:rsidR="00EC61BE">
        <w:rPr>
          <w:color w:val="000000"/>
        </w:rPr>
        <w:t>.</w:t>
      </w:r>
    </w:p>
    <w:p w14:paraId="030BBD2D" w14:textId="65AD2947" w:rsidR="004D0140" w:rsidRDefault="006D1405">
      <w:pPr>
        <w:pStyle w:val="Level5"/>
      </w:pPr>
      <w:r>
        <w:lastRenderedPageBreak/>
        <w:t xml:space="preserve"> </w:t>
      </w:r>
      <w:r>
        <w:tab/>
      </w:r>
      <w:r w:rsidR="004D0140">
        <w:t xml:space="preserve">Finish: Matte finish. </w:t>
      </w:r>
    </w:p>
    <w:p w14:paraId="6601CEB2" w14:textId="4D0691E4" w:rsidR="004D0140" w:rsidRDefault="004D0140" w:rsidP="004D0140">
      <w:pPr>
        <w:pStyle w:val="Level5"/>
      </w:pPr>
      <w:r>
        <w:t xml:space="preserve"> </w:t>
      </w:r>
      <w:r>
        <w:tab/>
        <w:t>Compressive Strength: 8,350 PSI, tested to ASTM C695.</w:t>
      </w:r>
    </w:p>
    <w:p w14:paraId="6E636AD0" w14:textId="77777777" w:rsidR="004D0140" w:rsidRDefault="004D0140" w:rsidP="004D0140">
      <w:pPr>
        <w:pStyle w:val="Level5"/>
      </w:pPr>
      <w:r>
        <w:t xml:space="preserve"> </w:t>
      </w:r>
      <w:r>
        <w:tab/>
        <w:t>Water Absorption: Less than 0.1-percent, tested to ASTM D570.</w:t>
      </w:r>
    </w:p>
    <w:p w14:paraId="770599D5" w14:textId="77777777" w:rsidR="004D0140" w:rsidRDefault="004D0140" w:rsidP="004D0140">
      <w:pPr>
        <w:pStyle w:val="Level5"/>
      </w:pPr>
      <w:r>
        <w:t xml:space="preserve"> </w:t>
      </w:r>
      <w:r>
        <w:tab/>
        <w:t>Adhesion Strength: 500 PSI or concrete cohesive failure, tested to ASTM D4541.</w:t>
      </w:r>
    </w:p>
    <w:p w14:paraId="2CEB6C5A" w14:textId="48893751" w:rsidR="004D0140" w:rsidRDefault="004D0140" w:rsidP="004D0140">
      <w:pPr>
        <w:pStyle w:val="Level5"/>
      </w:pPr>
      <w:r>
        <w:t xml:space="preserve"> </w:t>
      </w:r>
      <w:r>
        <w:tab/>
        <w:t xml:space="preserve">Elongation/ Tensile: 1,200 PSI, tested to ASTM D638. </w:t>
      </w:r>
    </w:p>
    <w:p w14:paraId="579A0EB2" w14:textId="54EB1877" w:rsidR="004D0140" w:rsidRDefault="004D0140" w:rsidP="004D0140">
      <w:pPr>
        <w:pStyle w:val="Level5"/>
      </w:pPr>
      <w:r>
        <w:t xml:space="preserve"> </w:t>
      </w:r>
      <w:r>
        <w:tab/>
        <w:t>Flexural Strength: 2,500 PSI, tested to ASTM C580.</w:t>
      </w:r>
    </w:p>
    <w:p w14:paraId="0294B442" w14:textId="01C52E2B" w:rsidR="004D0140" w:rsidRDefault="004D0140" w:rsidP="004D0140">
      <w:pPr>
        <w:pStyle w:val="Level5"/>
      </w:pPr>
      <w:r>
        <w:t xml:space="preserve"> </w:t>
      </w:r>
      <w:r>
        <w:tab/>
        <w:t xml:space="preserve">Flexibility 1/4-inch mandrel: Pass, tested to 522I. </w:t>
      </w:r>
    </w:p>
    <w:p w14:paraId="5D554572" w14:textId="5EF48243" w:rsidR="005C614C" w:rsidRDefault="004D0140" w:rsidP="00A77983">
      <w:pPr>
        <w:pStyle w:val="Level5"/>
      </w:pPr>
      <w:r>
        <w:t xml:space="preserve"> </w:t>
      </w:r>
      <w:r>
        <w:tab/>
        <w:t>Impact Resistances: Minimum of 160 inch-pound, tested to ASTM D2794.</w:t>
      </w:r>
      <w:commentRangeEnd w:id="1"/>
      <w:r w:rsidR="001B5AAF">
        <w:rPr>
          <w:rStyle w:val="CommentReference"/>
        </w:rPr>
        <w:commentReference w:id="1"/>
      </w: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 xml:space="preserve">[Elastomeric Membrane: </w:t>
      </w:r>
      <w:proofErr w:type="spellStart"/>
      <w:r w:rsidR="00F36F3E" w:rsidRPr="00C03005">
        <w:rPr>
          <w:color w:val="FF0000"/>
        </w:rPr>
        <w:t>LevelGuard</w:t>
      </w:r>
      <w:proofErr w:type="spellEnd"/>
      <w:r w:rsidR="00F36F3E" w:rsidRPr="00C03005">
        <w:rPr>
          <w:color w:val="FF0000"/>
        </w:rPr>
        <w:t xml:space="preserve">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eroDocs.com" w:date="2023-11-18T12:07:00Z" w:initials="ZD">
    <w:p w14:paraId="3F4E1A1C" w14:textId="77777777" w:rsidR="001E72A2" w:rsidRDefault="008A0AC0" w:rsidP="001E72A2">
      <w:r>
        <w:rPr>
          <w:rStyle w:val="CommentReference"/>
        </w:rPr>
        <w:annotationRef/>
      </w:r>
      <w:r w:rsidR="001E72A2">
        <w:rPr>
          <w:color w:val="0070BF"/>
        </w:rPr>
        <w:t xml:space="preserve">This guide specification section has been prepared by Resinwerks for use in the preparation of a project specification section covering </w:t>
      </w:r>
      <w:r w:rsidR="001E72A2">
        <w:rPr>
          <w:b/>
          <w:bCs/>
          <w:color w:val="0070BF"/>
        </w:rPr>
        <w:t xml:space="preserve">urethane cement flooring. </w:t>
      </w:r>
      <w:r w:rsidR="001E72A2">
        <w:rPr>
          <w:color w:val="0070BF"/>
        </w:rPr>
        <w:t xml:space="preserve"> </w:t>
      </w:r>
      <w:r w:rsidR="001E72A2">
        <w:cr/>
      </w:r>
      <w:r w:rsidR="001E72A2">
        <w:cr/>
      </w:r>
      <w:r w:rsidR="001E72A2">
        <w:rPr>
          <w:color w:val="0070BF"/>
        </w:rPr>
        <w:t>The following should be noted in using this specification:</w:t>
      </w:r>
      <w:r w:rsidR="001E72A2">
        <w:cr/>
      </w:r>
      <w:r w:rsidR="001E72A2">
        <w:cr/>
      </w:r>
      <w:r w:rsidR="001E72A2">
        <w:rPr>
          <w:color w:val="0070BF"/>
        </w:rPr>
        <w:t xml:space="preserve">-  Optional text requiring a selection by the user is enclosed within brackets and as red text, e.g.: "Color: </w:t>
      </w:r>
      <w:r w:rsidR="001E72A2">
        <w:rPr>
          <w:color w:val="FF0000"/>
        </w:rPr>
        <w:t xml:space="preserve">[Red.] </w:t>
      </w:r>
      <w:r w:rsidR="001E72A2">
        <w:rPr>
          <w:color w:val="0070BF"/>
        </w:rPr>
        <w:t>"</w:t>
      </w:r>
      <w:r w:rsidR="001E72A2">
        <w:cr/>
      </w:r>
      <w:r w:rsidR="001E72A2">
        <w:cr/>
      </w:r>
      <w:r w:rsidR="001E72A2">
        <w:rPr>
          <w:color w:val="0070BF"/>
        </w:rPr>
        <w:t xml:space="preserve">-  Items requiring user input are enclosed within brackets and as red text, e.g.: "Section </w:t>
      </w:r>
      <w:r w:rsidR="001E72A2">
        <w:rPr>
          <w:color w:val="FF0000"/>
        </w:rPr>
        <w:t>[__]</w:t>
      </w:r>
      <w:r w:rsidR="001E72A2">
        <w:rPr>
          <w:color w:val="0070BF"/>
        </w:rPr>
        <w:t>."</w:t>
      </w:r>
      <w:r w:rsidR="001E72A2">
        <w:cr/>
      </w:r>
      <w:r w:rsidR="001E72A2">
        <w:cr/>
      </w:r>
      <w:r w:rsidR="001E72A2">
        <w:rPr>
          <w:color w:val="0070BF"/>
        </w:rPr>
        <w:t xml:space="preserve">-  Optional paragraphs are separated by an </w:t>
      </w:r>
      <w:r w:rsidR="001E72A2">
        <w:rPr>
          <w:b/>
          <w:bCs/>
          <w:color w:val="FF0000"/>
        </w:rPr>
        <w:t>“OR"</w:t>
      </w:r>
      <w:r w:rsidR="001E72A2">
        <w:rPr>
          <w:color w:val="0070BF"/>
        </w:rPr>
        <w:t xml:space="preserve"> statement included as red text, e.g.:</w:t>
      </w:r>
      <w:r w:rsidR="001E72A2">
        <w:cr/>
      </w:r>
      <w:r w:rsidR="001E72A2">
        <w:cr/>
      </w:r>
      <w:r w:rsidR="001E72A2">
        <w:rPr>
          <w:color w:val="0070BF"/>
        </w:rPr>
        <w:t xml:space="preserve">- Return all text to black when editing is complete. </w:t>
      </w:r>
      <w:r w:rsidR="001E72A2">
        <w:cr/>
      </w:r>
      <w:r w:rsidR="001E72A2">
        <w:cr/>
      </w:r>
      <w:r w:rsidR="001E72A2">
        <w:rPr>
          <w:color w:val="0070BF"/>
        </w:rPr>
        <w:t xml:space="preserve">For assistance in the use of products in this section, contact Resinwerks by calling (702) 484-5160 or visit their website at </w:t>
      </w:r>
      <w:hyperlink r:id="rId1" w:history="1">
        <w:r w:rsidR="001E72A2" w:rsidRPr="00B731DD">
          <w:rPr>
            <w:rStyle w:val="Hyperlink"/>
          </w:rPr>
          <w:t>www.resinwerks.com</w:t>
        </w:r>
      </w:hyperlink>
      <w:r w:rsidR="001E72A2">
        <w:cr/>
      </w:r>
      <w:r w:rsidR="001E72A2">
        <w:cr/>
      </w:r>
      <w:r w:rsidR="001E72A2">
        <w:rPr>
          <w:color w:val="0070BF"/>
        </w:rPr>
        <w:t xml:space="preserve">This specification has been prepared based on SimpleSpecs specification templates. For additional information visit </w:t>
      </w:r>
      <w:hyperlink r:id="rId2" w:history="1">
        <w:r w:rsidR="001E72A2" w:rsidRPr="00B731DD">
          <w:rPr>
            <w:rStyle w:val="Hyperlink"/>
          </w:rPr>
          <w:t>www.zerodocs.com</w:t>
        </w:r>
      </w:hyperlink>
      <w:r w:rsidR="001E72A2">
        <w:rPr>
          <w:color w:val="0070BF"/>
        </w:rPr>
        <w:t xml:space="preserve">. </w:t>
      </w:r>
      <w:r w:rsidR="001E72A2">
        <w:cr/>
      </w:r>
    </w:p>
  </w:comment>
  <w:comment w:id="1" w:author="ZeroDocs.com" w:date="2023-12-10T23:21:00Z" w:initials="ZD">
    <w:p w14:paraId="7B4A434E" w14:textId="77777777" w:rsidR="001B5AAF" w:rsidRDefault="001B5AAF" w:rsidP="001B5AAF">
      <w:pPr>
        <w:rPr>
          <w:rFonts w:cs="Arial"/>
        </w:rPr>
      </w:pPr>
      <w:r>
        <w:rPr>
          <w:rStyle w:val="CommentReference"/>
        </w:rPr>
        <w:annotationRef/>
      </w:r>
    </w:p>
    <w:p w14:paraId="6B05018B" w14:textId="77777777" w:rsidR="001B5AAF" w:rsidRDefault="001B5AAF" w:rsidP="001B5AAF">
      <w:r>
        <w:rPr>
          <w:color w:val="0070BF"/>
        </w:rPr>
        <w:t xml:space="preserve">Retain this paragraph for system </w:t>
      </w:r>
      <w:r>
        <w:rPr>
          <w:b/>
          <w:bCs/>
          <w:color w:val="0070BF"/>
        </w:rPr>
        <w:t xml:space="preserve">UC-100. </w:t>
      </w:r>
    </w:p>
    <w:p w14:paraId="3A19153A" w14:textId="77777777" w:rsidR="001B5AAF" w:rsidRDefault="001B5AAF" w:rsidP="001B5AAF"/>
    <w:p w14:paraId="717FBFA0" w14:textId="77777777" w:rsidR="001B5AAF" w:rsidRDefault="001B5AAF" w:rsidP="001B5AAF">
      <w:r>
        <w:rPr>
          <w:color w:val="0070BF"/>
        </w:rPr>
        <w:t xml:space="preserve">A system for light to medium duty food and beverage applications. </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E1A1C" w15:done="0"/>
  <w15:commentEx w15:paraId="717FBFA0"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B9765E" w16cex:dateUtc="2023-11-18T20:07:00Z"/>
  <w16cex:commentExtensible w16cex:durableId="33DC8AEF" w16cex:dateUtc="2023-12-11T07:21: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E1A1C" w16cid:durableId="71B9765E"/>
  <w16cid:commentId w16cid:paraId="717FBFA0" w16cid:durableId="33DC8AEF"/>
</w16cid:commentsIds>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785E" w14:textId="77777777" w:rsidR="004C01A3" w:rsidRDefault="004C01A3">
      <w:r>
        <w:separator/>
      </w:r>
    </w:p>
  </w:endnote>
  <w:endnote w:type="continuationSeparator" w:id="0">
    <w:p w14:paraId="7E3E6F81" w14:textId="77777777" w:rsidR="004C01A3" w:rsidRDefault="004C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E55C" w14:textId="77777777" w:rsidR="004C01A3" w:rsidRDefault="004C01A3">
      <w:r>
        <w:separator/>
      </w:r>
    </w:p>
  </w:footnote>
  <w:footnote w:type="continuationSeparator" w:id="0">
    <w:p w14:paraId="0A60FC47" w14:textId="77777777" w:rsidR="004C01A3" w:rsidRDefault="004C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roDocs.com">
    <w15:presenceInfo w15:providerId="None" w15:userId="ZeroDocs.com"/>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E44F9"/>
    <w:rsid w:val="002E58DB"/>
    <w:rsid w:val="003021E5"/>
    <w:rsid w:val="00303CCD"/>
    <w:rsid w:val="00315E0F"/>
    <w:rsid w:val="003B378F"/>
    <w:rsid w:val="00420132"/>
    <w:rsid w:val="0046172D"/>
    <w:rsid w:val="00462D3C"/>
    <w:rsid w:val="004B6597"/>
    <w:rsid w:val="004C01A3"/>
    <w:rsid w:val="004D0140"/>
    <w:rsid w:val="004D4C84"/>
    <w:rsid w:val="004D7F27"/>
    <w:rsid w:val="00517A67"/>
    <w:rsid w:val="005416E4"/>
    <w:rsid w:val="00551F93"/>
    <w:rsid w:val="00595175"/>
    <w:rsid w:val="005A390A"/>
    <w:rsid w:val="005B1ABC"/>
    <w:rsid w:val="005C5320"/>
    <w:rsid w:val="005C614C"/>
    <w:rsid w:val="005F663F"/>
    <w:rsid w:val="00603D9C"/>
    <w:rsid w:val="00683370"/>
    <w:rsid w:val="00686531"/>
    <w:rsid w:val="006D0981"/>
    <w:rsid w:val="006D1405"/>
    <w:rsid w:val="006E080E"/>
    <w:rsid w:val="0071624C"/>
    <w:rsid w:val="007216E4"/>
    <w:rsid w:val="00771F85"/>
    <w:rsid w:val="00786F67"/>
    <w:rsid w:val="00876AA6"/>
    <w:rsid w:val="00877500"/>
    <w:rsid w:val="008A0AC0"/>
    <w:rsid w:val="008A3D66"/>
    <w:rsid w:val="008B58DA"/>
    <w:rsid w:val="008B5AD3"/>
    <w:rsid w:val="009108DD"/>
    <w:rsid w:val="009A5FED"/>
    <w:rsid w:val="009C58E3"/>
    <w:rsid w:val="009C6C51"/>
    <w:rsid w:val="009D7EB6"/>
    <w:rsid w:val="00A0123D"/>
    <w:rsid w:val="00A267A6"/>
    <w:rsid w:val="00A42B40"/>
    <w:rsid w:val="00A77983"/>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C0058"/>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zerodocs.com/" TargetMode="External"/><Relationship Id="rId1" Type="http://schemas.openxmlformats.org/officeDocument/2006/relationships/hyperlink" Target="http://www.resinwerks.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5" Type="http://schemas.onlyoffice.com/commentsExtensibleDocument" Target="commentsExtensibleDocument.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inwerks.com" TargetMode="Externa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footer" Target="footer2.xml"/><Relationship Id="rId23" Type="http://schemas.onlyoffice.com/commentsDocument" Target="commentsDocument.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3416</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Taylor Gimbert</cp:lastModifiedBy>
  <cp:revision>56</cp:revision>
  <dcterms:created xsi:type="dcterms:W3CDTF">2023-12-01T04:45:00Z</dcterms:created>
  <dcterms:modified xsi:type="dcterms:W3CDTF">2024-01-08T22:45:00Z</dcterms:modified>
  <cp:category>Urethane Cement Flooring</cp:category>
</cp:coreProperties>
</file>