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BA9B7" w14:textId="45E7C892" w:rsidR="0048149C" w:rsidRPr="00962858" w:rsidRDefault="00822684" w:rsidP="002A1762">
      <w:pPr>
        <w:pStyle w:val="Heading1"/>
        <w:numPr>
          <w:ilvl w:val="0"/>
          <w:numId w:val="0"/>
        </w:numPr>
        <w:spacing w:line="276" w:lineRule="auto"/>
        <w:rPr>
          <w:rFonts w:cstheme="majorHAnsi"/>
          <w:color w:val="000000" w:themeColor="text1"/>
          <w:sz w:val="20"/>
          <w:szCs w:val="20"/>
          <w:u w:val="single"/>
        </w:rPr>
      </w:pPr>
      <w:r w:rsidRPr="00962858">
        <w:rPr>
          <w:rFonts w:cstheme="majorHAnsi"/>
          <w:color w:val="000000" w:themeColor="text1"/>
          <w:sz w:val="20"/>
          <w:szCs w:val="20"/>
          <w:u w:val="single"/>
        </w:rPr>
        <w:t>P</w:t>
      </w:r>
      <w:r w:rsidR="002A1762" w:rsidRPr="00962858">
        <w:rPr>
          <w:rFonts w:cstheme="majorHAnsi"/>
          <w:color w:val="000000" w:themeColor="text1"/>
          <w:sz w:val="20"/>
          <w:szCs w:val="20"/>
          <w:u w:val="single"/>
        </w:rPr>
        <w:t>ART</w:t>
      </w:r>
      <w:r w:rsidRPr="00962858">
        <w:rPr>
          <w:rFonts w:cstheme="majorHAnsi"/>
          <w:color w:val="000000" w:themeColor="text1"/>
          <w:sz w:val="20"/>
          <w:szCs w:val="20"/>
          <w:u w:val="single"/>
        </w:rPr>
        <w:t xml:space="preserve"> 1</w:t>
      </w:r>
      <w:r w:rsidR="002A1762" w:rsidRPr="00962858">
        <w:rPr>
          <w:rFonts w:cstheme="majorHAnsi"/>
          <w:color w:val="000000" w:themeColor="text1"/>
          <w:sz w:val="20"/>
          <w:szCs w:val="20"/>
          <w:u w:val="single"/>
        </w:rPr>
        <w:t xml:space="preserve"> </w:t>
      </w:r>
      <w:r w:rsidR="004649B0" w:rsidRPr="00962858">
        <w:rPr>
          <w:rFonts w:cstheme="majorHAnsi"/>
          <w:color w:val="000000" w:themeColor="text1"/>
          <w:sz w:val="20"/>
          <w:szCs w:val="20"/>
          <w:u w:val="single"/>
        </w:rPr>
        <w:t>GENERAL</w:t>
      </w:r>
    </w:p>
    <w:p w14:paraId="0FD10BCE" w14:textId="68D32E0D" w:rsidR="00822684" w:rsidRPr="00962858" w:rsidRDefault="002E689D" w:rsidP="003C0C97">
      <w:pPr>
        <w:pStyle w:val="Heading1"/>
        <w:numPr>
          <w:ilvl w:val="1"/>
          <w:numId w:val="23"/>
        </w:numPr>
        <w:spacing w:before="120" w:after="240"/>
        <w:rPr>
          <w:rFonts w:cstheme="majorHAnsi"/>
          <w:color w:val="000000" w:themeColor="text1"/>
          <w:sz w:val="20"/>
          <w:szCs w:val="20"/>
        </w:rPr>
      </w:pPr>
      <w:r>
        <w:rPr>
          <w:rFonts w:cstheme="majorHAnsi"/>
          <w:color w:val="000000" w:themeColor="text1"/>
          <w:sz w:val="20"/>
          <w:szCs w:val="20"/>
        </w:rPr>
        <w:t xml:space="preserve">SUBMITTALS: </w:t>
      </w:r>
    </w:p>
    <w:p w14:paraId="6241EE36" w14:textId="70ECF47D" w:rsidR="0048149C" w:rsidRPr="00962858" w:rsidRDefault="004649B0" w:rsidP="003C0C97">
      <w:pPr>
        <w:pStyle w:val="ListParagraph"/>
        <w:numPr>
          <w:ilvl w:val="0"/>
          <w:numId w:val="2"/>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Drawings and general provisions of the project contract, including general and supplementary conditions and division 01 specification sections, apply to this section. </w:t>
      </w:r>
    </w:p>
    <w:p w14:paraId="77B3F753" w14:textId="52DCC2AF" w:rsidR="008A0F3B" w:rsidRPr="00962858" w:rsidRDefault="004649B0" w:rsidP="003C0C97">
      <w:pPr>
        <w:pStyle w:val="ListParagraph"/>
        <w:numPr>
          <w:ilvl w:val="1"/>
          <w:numId w:val="23"/>
        </w:numPr>
        <w:spacing w:before="120" w:after="24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S</w:t>
      </w:r>
      <w:r w:rsidR="00547298" w:rsidRPr="00962858">
        <w:rPr>
          <w:rFonts w:asciiTheme="majorHAnsi" w:hAnsiTheme="majorHAnsi" w:cstheme="majorHAnsi"/>
          <w:color w:val="000000" w:themeColor="text1"/>
          <w:sz w:val="20"/>
          <w:szCs w:val="20"/>
        </w:rPr>
        <w:t>UMMARY</w:t>
      </w:r>
      <w:r w:rsidRPr="00962858">
        <w:rPr>
          <w:rFonts w:asciiTheme="majorHAnsi" w:hAnsiTheme="majorHAnsi" w:cstheme="majorHAnsi"/>
          <w:color w:val="000000" w:themeColor="text1"/>
          <w:sz w:val="20"/>
          <w:szCs w:val="20"/>
        </w:rPr>
        <w:t xml:space="preserve"> </w:t>
      </w:r>
    </w:p>
    <w:p w14:paraId="5FE771FF" w14:textId="6AB8B4B5" w:rsidR="008A0F3B" w:rsidRPr="00962858" w:rsidRDefault="008A0F3B" w:rsidP="003C0C97">
      <w:pPr>
        <w:pStyle w:val="ListParagraph"/>
        <w:numPr>
          <w:ilvl w:val="0"/>
          <w:numId w:val="3"/>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System Inquiries, specification support, bidding and any other related inquiries please contact: </w:t>
      </w:r>
      <w:proofErr w:type="spellStart"/>
      <w:r w:rsidRPr="00962858">
        <w:rPr>
          <w:rFonts w:asciiTheme="majorHAnsi" w:hAnsiTheme="majorHAnsi" w:cstheme="majorHAnsi"/>
          <w:color w:val="000000" w:themeColor="text1"/>
          <w:sz w:val="20"/>
          <w:szCs w:val="20"/>
        </w:rPr>
        <w:t>Resinwerks</w:t>
      </w:r>
      <w:proofErr w:type="spellEnd"/>
      <w:r w:rsidRPr="00962858">
        <w:rPr>
          <w:rFonts w:asciiTheme="majorHAnsi" w:hAnsiTheme="majorHAnsi" w:cstheme="majorHAnsi"/>
          <w:color w:val="000000" w:themeColor="text1"/>
          <w:sz w:val="20"/>
          <w:szCs w:val="20"/>
        </w:rPr>
        <w:t xml:space="preserve"> (720) 484-</w:t>
      </w:r>
      <w:proofErr w:type="gramStart"/>
      <w:r w:rsidRPr="00962858">
        <w:rPr>
          <w:rFonts w:asciiTheme="majorHAnsi" w:hAnsiTheme="majorHAnsi" w:cstheme="majorHAnsi"/>
          <w:color w:val="000000" w:themeColor="text1"/>
          <w:sz w:val="20"/>
          <w:szCs w:val="20"/>
        </w:rPr>
        <w:t>5160 ,</w:t>
      </w:r>
      <w:proofErr w:type="gramEnd"/>
      <w:r w:rsidRPr="00962858">
        <w:rPr>
          <w:rFonts w:asciiTheme="majorHAnsi" w:hAnsiTheme="majorHAnsi" w:cstheme="majorHAnsi"/>
          <w:color w:val="000000" w:themeColor="text1"/>
          <w:sz w:val="20"/>
          <w:szCs w:val="20"/>
        </w:rPr>
        <w:t xml:space="preserve"> </w:t>
      </w:r>
      <w:hyperlink r:id="rId8" w:history="1">
        <w:r w:rsidRPr="00962858">
          <w:rPr>
            <w:rStyle w:val="Hyperlink"/>
            <w:rFonts w:asciiTheme="majorHAnsi" w:hAnsiTheme="majorHAnsi" w:cstheme="majorHAnsi"/>
            <w:sz w:val="20"/>
            <w:szCs w:val="20"/>
          </w:rPr>
          <w:t>www.resinwerks.com/contact</w:t>
        </w:r>
      </w:hyperlink>
    </w:p>
    <w:p w14:paraId="25652A77" w14:textId="42C2E5B0" w:rsidR="004649B0" w:rsidRPr="00962858" w:rsidRDefault="004649B0" w:rsidP="003C0C97">
      <w:pPr>
        <w:pStyle w:val="ListParagraph"/>
        <w:numPr>
          <w:ilvl w:val="0"/>
          <w:numId w:val="3"/>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This section includes: </w:t>
      </w:r>
    </w:p>
    <w:p w14:paraId="7F831CF9" w14:textId="45297E8E" w:rsidR="004649B0" w:rsidRPr="00962858" w:rsidRDefault="004649B0" w:rsidP="003C0C97">
      <w:pPr>
        <w:pStyle w:val="ListParagraph"/>
        <w:numPr>
          <w:ilvl w:val="1"/>
          <w:numId w:val="3"/>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Fluid Applied Seamless Flooring </w:t>
      </w:r>
    </w:p>
    <w:p w14:paraId="31232940" w14:textId="6AE7072B" w:rsidR="008A0F3B" w:rsidRPr="00962858" w:rsidRDefault="004649B0" w:rsidP="003C0C97">
      <w:pPr>
        <w:pStyle w:val="ListParagraph"/>
        <w:numPr>
          <w:ilvl w:val="0"/>
          <w:numId w:val="3"/>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Related sections: </w:t>
      </w:r>
    </w:p>
    <w:p w14:paraId="4A26A237" w14:textId="33162A09" w:rsidR="002E689D" w:rsidRPr="002E689D" w:rsidRDefault="004649B0" w:rsidP="002E689D">
      <w:pPr>
        <w:pStyle w:val="ListParagraph"/>
        <w:numPr>
          <w:ilvl w:val="1"/>
          <w:numId w:val="3"/>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Cast-In-Place Concrete, section 02-30-00</w:t>
      </w:r>
    </w:p>
    <w:p w14:paraId="766F0893" w14:textId="77777777" w:rsidR="004649B0" w:rsidRPr="00962858" w:rsidRDefault="004649B0" w:rsidP="003C0C97">
      <w:pPr>
        <w:pStyle w:val="ListParagraph"/>
        <w:numPr>
          <w:ilvl w:val="1"/>
          <w:numId w:val="3"/>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Concrete Curing, section 03-39-00</w:t>
      </w:r>
    </w:p>
    <w:p w14:paraId="16D26F52" w14:textId="7DA91045" w:rsidR="004649B0" w:rsidRPr="00962858" w:rsidRDefault="004649B0" w:rsidP="003C0C97">
      <w:pPr>
        <w:pStyle w:val="ListParagraph"/>
        <w:numPr>
          <w:ilvl w:val="1"/>
          <w:numId w:val="3"/>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Joint Sealants, Section 079200  </w:t>
      </w:r>
    </w:p>
    <w:p w14:paraId="1EB7CD93" w14:textId="2361D0B2" w:rsidR="0048149C" w:rsidRPr="00962858" w:rsidRDefault="004649B0" w:rsidP="003C0C97">
      <w:pPr>
        <w:pStyle w:val="ListParagraph"/>
        <w:numPr>
          <w:ilvl w:val="1"/>
          <w:numId w:val="3"/>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Adjacent Floor Finishes: Division 9.</w:t>
      </w:r>
    </w:p>
    <w:p w14:paraId="0764D819" w14:textId="19D033D2" w:rsidR="008A0F3B" w:rsidRPr="00962858" w:rsidRDefault="00547298" w:rsidP="003C0C97">
      <w:pPr>
        <w:pStyle w:val="ListParagraph"/>
        <w:numPr>
          <w:ilvl w:val="1"/>
          <w:numId w:val="23"/>
        </w:numPr>
        <w:spacing w:before="120" w:after="24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SYSTEM DESCRIPTION</w:t>
      </w:r>
    </w:p>
    <w:p w14:paraId="5A41A7C5" w14:textId="47B4A8F0" w:rsidR="00E54515" w:rsidRPr="00962858" w:rsidRDefault="00E54515" w:rsidP="00E54515">
      <w:pPr>
        <w:pStyle w:val="ListParagraph"/>
        <w:numPr>
          <w:ilvl w:val="0"/>
          <w:numId w:val="4"/>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This system shall consist of the application of a </w:t>
      </w:r>
      <w:r w:rsidR="002E689D">
        <w:rPr>
          <w:rFonts w:asciiTheme="majorHAnsi" w:hAnsiTheme="majorHAnsi" w:cstheme="majorHAnsi"/>
          <w:color w:val="000000" w:themeColor="text1"/>
          <w:sz w:val="20"/>
          <w:szCs w:val="20"/>
        </w:rPr>
        <w:t xml:space="preserve">seamless decorative resinous flooring system consisting of </w:t>
      </w:r>
      <w:r>
        <w:rPr>
          <w:rFonts w:asciiTheme="majorHAnsi" w:hAnsiTheme="majorHAnsi" w:cstheme="majorHAnsi"/>
          <w:color w:val="000000" w:themeColor="text1"/>
          <w:sz w:val="20"/>
          <w:szCs w:val="20"/>
        </w:rPr>
        <w:t xml:space="preserve">a </w:t>
      </w:r>
      <w:r w:rsidR="002E689D">
        <w:rPr>
          <w:rFonts w:asciiTheme="majorHAnsi" w:hAnsiTheme="majorHAnsi" w:cstheme="majorHAnsi"/>
          <w:color w:val="000000" w:themeColor="text1"/>
          <w:sz w:val="20"/>
          <w:szCs w:val="20"/>
        </w:rPr>
        <w:t xml:space="preserve">self-leveling urethane cement </w:t>
      </w:r>
      <w:proofErr w:type="gramStart"/>
      <w:r w:rsidR="002E689D">
        <w:rPr>
          <w:rFonts w:asciiTheme="majorHAnsi" w:hAnsiTheme="majorHAnsi" w:cstheme="majorHAnsi"/>
          <w:color w:val="000000" w:themeColor="text1"/>
          <w:sz w:val="20"/>
          <w:szCs w:val="20"/>
        </w:rPr>
        <w:t>base-coat</w:t>
      </w:r>
      <w:proofErr w:type="gramEnd"/>
      <w:r w:rsidR="002E689D">
        <w:rPr>
          <w:rFonts w:asciiTheme="majorHAnsi" w:hAnsiTheme="majorHAnsi" w:cstheme="majorHAnsi"/>
          <w:color w:val="000000" w:themeColor="text1"/>
          <w:sz w:val="20"/>
          <w:szCs w:val="20"/>
        </w:rPr>
        <w:t xml:space="preserve">, followed by an aggregate broadcast and water-based </w:t>
      </w:r>
      <w:r>
        <w:rPr>
          <w:rFonts w:asciiTheme="majorHAnsi" w:hAnsiTheme="majorHAnsi" w:cstheme="majorHAnsi"/>
          <w:color w:val="000000" w:themeColor="text1"/>
          <w:sz w:val="20"/>
          <w:szCs w:val="20"/>
        </w:rPr>
        <w:t>pigmented epoxy</w:t>
      </w:r>
      <w:r w:rsidR="002E689D">
        <w:rPr>
          <w:rFonts w:asciiTheme="majorHAnsi" w:hAnsiTheme="majorHAnsi" w:cstheme="majorHAnsi"/>
          <w:color w:val="000000" w:themeColor="text1"/>
          <w:sz w:val="20"/>
          <w:szCs w:val="20"/>
        </w:rPr>
        <w:t xml:space="preserve"> base &amp; broadcast coat. </w:t>
      </w:r>
      <w:r w:rsidR="00AA7503">
        <w:rPr>
          <w:rFonts w:asciiTheme="majorHAnsi" w:hAnsiTheme="majorHAnsi" w:cstheme="majorHAnsi"/>
          <w:color w:val="000000" w:themeColor="text1"/>
          <w:sz w:val="20"/>
          <w:szCs w:val="20"/>
        </w:rPr>
        <w:t>Following broadcast,</w:t>
      </w:r>
      <w:r w:rsidR="002E689D">
        <w:rPr>
          <w:rFonts w:asciiTheme="majorHAnsi" w:hAnsiTheme="majorHAnsi" w:cstheme="majorHAnsi"/>
          <w:color w:val="000000" w:themeColor="text1"/>
          <w:sz w:val="20"/>
          <w:szCs w:val="20"/>
        </w:rPr>
        <w:t xml:space="preserve"> system is grouted with 2</w:t>
      </w:r>
      <w:r>
        <w:rPr>
          <w:rFonts w:asciiTheme="majorHAnsi" w:hAnsiTheme="majorHAnsi" w:cstheme="majorHAnsi"/>
          <w:color w:val="000000" w:themeColor="text1"/>
          <w:sz w:val="20"/>
          <w:szCs w:val="20"/>
        </w:rPr>
        <w:t xml:space="preserve"> water-clear </w:t>
      </w:r>
      <w:r w:rsidR="00AA7503">
        <w:rPr>
          <w:rFonts w:asciiTheme="majorHAnsi" w:hAnsiTheme="majorHAnsi" w:cstheme="majorHAnsi"/>
          <w:color w:val="000000" w:themeColor="text1"/>
          <w:sz w:val="20"/>
          <w:szCs w:val="20"/>
        </w:rPr>
        <w:t xml:space="preserve">epoxy or </w:t>
      </w:r>
      <w:proofErr w:type="spellStart"/>
      <w:r w:rsidR="00AA7503">
        <w:rPr>
          <w:rFonts w:asciiTheme="majorHAnsi" w:hAnsiTheme="majorHAnsi" w:cstheme="majorHAnsi"/>
          <w:color w:val="000000" w:themeColor="text1"/>
          <w:sz w:val="20"/>
          <w:szCs w:val="20"/>
        </w:rPr>
        <w:t>polyaspartic</w:t>
      </w:r>
      <w:proofErr w:type="spellEnd"/>
      <w:r>
        <w:rPr>
          <w:rFonts w:asciiTheme="majorHAnsi" w:hAnsiTheme="majorHAnsi" w:cstheme="majorHAnsi"/>
          <w:color w:val="000000" w:themeColor="text1"/>
          <w:sz w:val="20"/>
          <w:szCs w:val="20"/>
        </w:rPr>
        <w:t xml:space="preserve"> coat</w:t>
      </w:r>
      <w:r w:rsidR="002E689D">
        <w:rPr>
          <w:rFonts w:asciiTheme="majorHAnsi" w:hAnsiTheme="majorHAnsi" w:cstheme="majorHAnsi"/>
          <w:color w:val="000000" w:themeColor="text1"/>
          <w:sz w:val="20"/>
          <w:szCs w:val="20"/>
        </w:rPr>
        <w:t>s</w:t>
      </w:r>
      <w:r>
        <w:rPr>
          <w:rFonts w:asciiTheme="majorHAnsi" w:hAnsiTheme="majorHAnsi" w:cstheme="majorHAnsi"/>
          <w:color w:val="000000" w:themeColor="text1"/>
          <w:sz w:val="20"/>
          <w:szCs w:val="20"/>
        </w:rPr>
        <w:t xml:space="preserve"> and </w:t>
      </w:r>
      <w:r w:rsidRPr="00962858">
        <w:rPr>
          <w:rFonts w:asciiTheme="majorHAnsi" w:hAnsiTheme="majorHAnsi" w:cstheme="majorHAnsi"/>
          <w:color w:val="000000" w:themeColor="text1"/>
          <w:sz w:val="20"/>
          <w:szCs w:val="20"/>
        </w:rPr>
        <w:t xml:space="preserve">2-component urethane finish topcoat. The flooring system should have the appropriate color and finish texture as specified with a nominal thickness of </w:t>
      </w:r>
      <w:r w:rsidR="00480F66">
        <w:rPr>
          <w:rFonts w:asciiTheme="majorHAnsi" w:hAnsiTheme="majorHAnsi" w:cstheme="majorHAnsi"/>
          <w:color w:val="000000" w:themeColor="text1"/>
          <w:sz w:val="20"/>
          <w:szCs w:val="20"/>
        </w:rPr>
        <w:t xml:space="preserve">approximately </w:t>
      </w:r>
      <w:r w:rsidR="00AA7503">
        <w:rPr>
          <w:rFonts w:asciiTheme="majorHAnsi" w:hAnsiTheme="majorHAnsi" w:cstheme="majorHAnsi"/>
          <w:color w:val="000000" w:themeColor="text1"/>
          <w:sz w:val="20"/>
          <w:szCs w:val="20"/>
        </w:rPr>
        <w:t>1/8” – 3/16”</w:t>
      </w:r>
      <w:r w:rsidRPr="00962858">
        <w:rPr>
          <w:rFonts w:asciiTheme="majorHAnsi" w:hAnsiTheme="majorHAnsi" w:cstheme="majorHAnsi"/>
          <w:color w:val="000000" w:themeColor="text1"/>
          <w:sz w:val="20"/>
          <w:szCs w:val="20"/>
        </w:rPr>
        <w:t xml:space="preserve">. Substrate shall be </w:t>
      </w:r>
      <w:proofErr w:type="gramStart"/>
      <w:r w:rsidRPr="00962858">
        <w:rPr>
          <w:rFonts w:asciiTheme="majorHAnsi" w:hAnsiTheme="majorHAnsi" w:cstheme="majorHAnsi"/>
          <w:color w:val="000000" w:themeColor="text1"/>
          <w:sz w:val="20"/>
          <w:szCs w:val="20"/>
        </w:rPr>
        <w:t>prepared</w:t>
      </w:r>
      <w:proofErr w:type="gramEnd"/>
      <w:r w:rsidRPr="00962858">
        <w:rPr>
          <w:rFonts w:asciiTheme="majorHAnsi" w:hAnsiTheme="majorHAnsi" w:cstheme="majorHAnsi"/>
          <w:color w:val="000000" w:themeColor="text1"/>
          <w:sz w:val="20"/>
          <w:szCs w:val="20"/>
        </w:rPr>
        <w:t xml:space="preserve"> and complete system shall be applied in accordance with manufacturer’s recommendations. </w:t>
      </w:r>
    </w:p>
    <w:p w14:paraId="699D3EF0" w14:textId="2B4E1664" w:rsidR="002C31E9" w:rsidRPr="00962858" w:rsidRDefault="002C31E9" w:rsidP="003C0C97">
      <w:pPr>
        <w:pStyle w:val="ListParagraph"/>
        <w:numPr>
          <w:ilvl w:val="0"/>
          <w:numId w:val="4"/>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Where applicable, any cove base, joint or crack fill, etc</w:t>
      </w:r>
      <w:r w:rsidR="009A63C9">
        <w:rPr>
          <w:rFonts w:asciiTheme="majorHAnsi" w:hAnsiTheme="majorHAnsi" w:cstheme="majorHAnsi"/>
          <w:color w:val="000000" w:themeColor="text1"/>
          <w:sz w:val="20"/>
          <w:szCs w:val="20"/>
        </w:rPr>
        <w:t>.</w:t>
      </w:r>
      <w:r w:rsidRPr="00962858">
        <w:rPr>
          <w:rFonts w:asciiTheme="majorHAnsi" w:hAnsiTheme="majorHAnsi" w:cstheme="majorHAnsi"/>
          <w:color w:val="000000" w:themeColor="text1"/>
          <w:sz w:val="20"/>
          <w:szCs w:val="20"/>
        </w:rPr>
        <w:t xml:space="preserve"> shall be completed as per manufacturer’s recommendations.  </w:t>
      </w:r>
    </w:p>
    <w:p w14:paraId="0341943B" w14:textId="52F8CC88" w:rsidR="002C31E9" w:rsidRPr="00962858" w:rsidRDefault="0048149C" w:rsidP="003C0C97">
      <w:pPr>
        <w:pStyle w:val="ListParagraph"/>
        <w:numPr>
          <w:ilvl w:val="1"/>
          <w:numId w:val="23"/>
        </w:numPr>
        <w:spacing w:before="120" w:after="24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SUBMITTALS </w:t>
      </w:r>
    </w:p>
    <w:p w14:paraId="7D0C674F" w14:textId="10694177" w:rsidR="002C31E9" w:rsidRPr="00962858" w:rsidRDefault="002C31E9" w:rsidP="003C0C97">
      <w:pPr>
        <w:pStyle w:val="ListParagraph"/>
        <w:numPr>
          <w:ilvl w:val="0"/>
          <w:numId w:val="5"/>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Product Data</w:t>
      </w:r>
      <w:r w:rsidR="00F203DC" w:rsidRPr="00962858">
        <w:rPr>
          <w:rFonts w:asciiTheme="majorHAnsi" w:hAnsiTheme="majorHAnsi" w:cstheme="majorHAnsi"/>
          <w:color w:val="000000" w:themeColor="text1"/>
          <w:sz w:val="20"/>
          <w:szCs w:val="20"/>
        </w:rPr>
        <w:t xml:space="preserve"> Sheets: </w:t>
      </w:r>
      <w:r w:rsidR="0048149C" w:rsidRPr="00962858">
        <w:rPr>
          <w:rFonts w:asciiTheme="majorHAnsi" w:hAnsiTheme="majorHAnsi" w:cstheme="majorHAnsi"/>
          <w:color w:val="000000" w:themeColor="text1"/>
          <w:sz w:val="20"/>
          <w:szCs w:val="20"/>
        </w:rPr>
        <w:t>For each type of product indicated in system. Include manufacturer’</w:t>
      </w:r>
      <w:r w:rsidR="00F203DC" w:rsidRPr="00962858">
        <w:rPr>
          <w:rFonts w:asciiTheme="majorHAnsi" w:hAnsiTheme="majorHAnsi" w:cstheme="majorHAnsi"/>
          <w:color w:val="000000" w:themeColor="text1"/>
          <w:sz w:val="20"/>
          <w:szCs w:val="20"/>
        </w:rPr>
        <w:t>s</w:t>
      </w:r>
      <w:r w:rsidR="0048149C" w:rsidRPr="00962858">
        <w:rPr>
          <w:rFonts w:asciiTheme="majorHAnsi" w:hAnsiTheme="majorHAnsi" w:cstheme="majorHAnsi"/>
          <w:color w:val="000000" w:themeColor="text1"/>
          <w:sz w:val="20"/>
          <w:szCs w:val="20"/>
        </w:rPr>
        <w:t xml:space="preserve"> </w:t>
      </w:r>
      <w:r w:rsidR="00F203DC" w:rsidRPr="00962858">
        <w:rPr>
          <w:rFonts w:asciiTheme="majorHAnsi" w:hAnsiTheme="majorHAnsi" w:cstheme="majorHAnsi"/>
          <w:color w:val="000000" w:themeColor="text1"/>
          <w:sz w:val="20"/>
          <w:szCs w:val="20"/>
        </w:rPr>
        <w:t xml:space="preserve">product </w:t>
      </w:r>
      <w:r w:rsidR="0048149C" w:rsidRPr="00962858">
        <w:rPr>
          <w:rFonts w:asciiTheme="majorHAnsi" w:hAnsiTheme="majorHAnsi" w:cstheme="majorHAnsi"/>
          <w:color w:val="000000" w:themeColor="text1"/>
          <w:sz w:val="20"/>
          <w:szCs w:val="20"/>
        </w:rPr>
        <w:t xml:space="preserve">technical data, </w:t>
      </w:r>
      <w:r w:rsidR="00F203DC" w:rsidRPr="00962858">
        <w:rPr>
          <w:rFonts w:asciiTheme="majorHAnsi" w:hAnsiTheme="majorHAnsi" w:cstheme="majorHAnsi"/>
          <w:color w:val="000000" w:themeColor="text1"/>
          <w:sz w:val="20"/>
          <w:szCs w:val="20"/>
        </w:rPr>
        <w:t xml:space="preserve">system technical data and any related </w:t>
      </w:r>
      <w:r w:rsidR="0048149C" w:rsidRPr="00962858">
        <w:rPr>
          <w:rFonts w:asciiTheme="majorHAnsi" w:hAnsiTheme="majorHAnsi" w:cstheme="majorHAnsi"/>
          <w:color w:val="000000" w:themeColor="text1"/>
          <w:sz w:val="20"/>
          <w:szCs w:val="20"/>
        </w:rPr>
        <w:t xml:space="preserve">application instructions </w:t>
      </w:r>
      <w:r w:rsidR="00F203DC" w:rsidRPr="00962858">
        <w:rPr>
          <w:rFonts w:asciiTheme="majorHAnsi" w:hAnsiTheme="majorHAnsi" w:cstheme="majorHAnsi"/>
          <w:color w:val="000000" w:themeColor="text1"/>
          <w:sz w:val="20"/>
          <w:szCs w:val="20"/>
        </w:rPr>
        <w:t xml:space="preserve">pertaining to the products. </w:t>
      </w:r>
    </w:p>
    <w:p w14:paraId="46B72634" w14:textId="0DBA7645" w:rsidR="0048149C" w:rsidRPr="00962858" w:rsidRDefault="0048149C" w:rsidP="003C0C97">
      <w:pPr>
        <w:pStyle w:val="ListParagraph"/>
        <w:numPr>
          <w:ilvl w:val="0"/>
          <w:numId w:val="5"/>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Samples for initial selection: for each type of finish required </w:t>
      </w:r>
    </w:p>
    <w:p w14:paraId="179C33E7" w14:textId="0DE3E38F" w:rsidR="0048149C" w:rsidRPr="00962858" w:rsidRDefault="0048149C" w:rsidP="003C0C97">
      <w:pPr>
        <w:pStyle w:val="ListParagraph"/>
        <w:numPr>
          <w:ilvl w:val="0"/>
          <w:numId w:val="5"/>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Samples for verification: for each resinous flooring system required: 6 inches x 6 inches applied to rigid backing by installer for this project. </w:t>
      </w:r>
    </w:p>
    <w:p w14:paraId="589CEC8E" w14:textId="77777777" w:rsidR="00F203DC" w:rsidRPr="00962858" w:rsidRDefault="0048149C" w:rsidP="003C0C97">
      <w:pPr>
        <w:pStyle w:val="ListParagraph"/>
        <w:numPr>
          <w:ilvl w:val="0"/>
          <w:numId w:val="5"/>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Product Schedule: for resinous floorin</w:t>
      </w:r>
      <w:r w:rsidR="00F203DC" w:rsidRPr="00962858">
        <w:rPr>
          <w:rFonts w:asciiTheme="majorHAnsi" w:hAnsiTheme="majorHAnsi" w:cstheme="majorHAnsi"/>
          <w:color w:val="000000" w:themeColor="text1"/>
          <w:sz w:val="20"/>
          <w:szCs w:val="20"/>
        </w:rPr>
        <w:t>g</w:t>
      </w:r>
    </w:p>
    <w:p w14:paraId="6563179E" w14:textId="77777777" w:rsidR="00F203DC" w:rsidRPr="00962858" w:rsidRDefault="0048149C" w:rsidP="003C0C97">
      <w:pPr>
        <w:pStyle w:val="ListParagraph"/>
        <w:numPr>
          <w:ilvl w:val="0"/>
          <w:numId w:val="5"/>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Approved Applicator: please contact </w:t>
      </w:r>
      <w:proofErr w:type="spellStart"/>
      <w:r w:rsidRPr="00962858">
        <w:rPr>
          <w:rFonts w:asciiTheme="majorHAnsi" w:hAnsiTheme="majorHAnsi" w:cstheme="majorHAnsi"/>
          <w:color w:val="000000" w:themeColor="text1"/>
          <w:sz w:val="20"/>
          <w:szCs w:val="20"/>
        </w:rPr>
        <w:t>Resinwerks</w:t>
      </w:r>
      <w:proofErr w:type="spellEnd"/>
      <w:r w:rsidRPr="00962858">
        <w:rPr>
          <w:rFonts w:asciiTheme="majorHAnsi" w:hAnsiTheme="majorHAnsi" w:cstheme="majorHAnsi"/>
          <w:color w:val="000000" w:themeColor="text1"/>
          <w:sz w:val="20"/>
          <w:szCs w:val="20"/>
        </w:rPr>
        <w:t xml:space="preserve"> directly to verify applicator status</w:t>
      </w:r>
    </w:p>
    <w:p w14:paraId="3DAF7A82" w14:textId="77777777" w:rsidR="00F203DC" w:rsidRPr="00962858" w:rsidRDefault="0048149C" w:rsidP="003C0C97">
      <w:pPr>
        <w:pStyle w:val="ListParagraph"/>
        <w:numPr>
          <w:ilvl w:val="0"/>
          <w:numId w:val="5"/>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lastRenderedPageBreak/>
        <w:t xml:space="preserve">Material Certificates: where applicable, require for each flooring component from resinous flooring manufacturer </w:t>
      </w:r>
    </w:p>
    <w:p w14:paraId="5A9A405F" w14:textId="77777777" w:rsidR="00F203DC" w:rsidRPr="00962858" w:rsidRDefault="00F203DC" w:rsidP="003C0C97">
      <w:pPr>
        <w:pStyle w:val="ListParagraph"/>
        <w:numPr>
          <w:ilvl w:val="0"/>
          <w:numId w:val="5"/>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Certified Testing: Submit two copies of written verification that products used meet or exceed specified system’s required properties. </w:t>
      </w:r>
    </w:p>
    <w:p w14:paraId="0BC18A0B" w14:textId="3BDFD78E" w:rsidR="00F203DC" w:rsidRPr="00962858" w:rsidRDefault="00F203DC" w:rsidP="003C0C97">
      <w:pPr>
        <w:pStyle w:val="ListParagraph"/>
        <w:numPr>
          <w:ilvl w:val="0"/>
          <w:numId w:val="5"/>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Shop Drawings: Shop drawings shall be furnished showing installation of cove base and termination details as well as details relating to flooring material transitions. </w:t>
      </w:r>
    </w:p>
    <w:p w14:paraId="155D3E00" w14:textId="5157EA60" w:rsidR="00F203DC" w:rsidRPr="00962858" w:rsidRDefault="00F203DC" w:rsidP="003C0C97">
      <w:pPr>
        <w:pStyle w:val="ListParagraph"/>
        <w:numPr>
          <w:ilvl w:val="1"/>
          <w:numId w:val="2"/>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Identify and provide detail for flexible joints required in area of installation. </w:t>
      </w:r>
    </w:p>
    <w:p w14:paraId="5F594B62" w14:textId="77777777" w:rsidR="00F203DC" w:rsidRPr="00962858" w:rsidRDefault="0048149C" w:rsidP="003C0C97">
      <w:pPr>
        <w:pStyle w:val="ListParagraph"/>
        <w:numPr>
          <w:ilvl w:val="0"/>
          <w:numId w:val="2"/>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Environmental product data: where required by facility manager </w:t>
      </w:r>
    </w:p>
    <w:p w14:paraId="66B4832E" w14:textId="49DCB870" w:rsidR="004649B0" w:rsidRPr="00962858" w:rsidRDefault="00F203DC" w:rsidP="003C0C97">
      <w:pPr>
        <w:pStyle w:val="ListParagraph"/>
        <w:numPr>
          <w:ilvl w:val="0"/>
          <w:numId w:val="2"/>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Maintenance Data</w:t>
      </w:r>
      <w:r w:rsidR="0048149C" w:rsidRPr="00962858">
        <w:rPr>
          <w:rFonts w:asciiTheme="majorHAnsi" w:hAnsiTheme="majorHAnsi" w:cstheme="majorHAnsi"/>
          <w:color w:val="000000" w:themeColor="text1"/>
          <w:sz w:val="20"/>
          <w:szCs w:val="20"/>
        </w:rPr>
        <w:t xml:space="preserve">: </w:t>
      </w:r>
      <w:r w:rsidRPr="00962858">
        <w:rPr>
          <w:rFonts w:asciiTheme="majorHAnsi" w:hAnsiTheme="majorHAnsi" w:cstheme="majorHAnsi"/>
          <w:color w:val="000000" w:themeColor="text1"/>
          <w:sz w:val="20"/>
          <w:szCs w:val="20"/>
        </w:rPr>
        <w:t xml:space="preserve">submit current copies of the flooring manufacturer’s printed recommendations on maintenance methods and products. </w:t>
      </w:r>
    </w:p>
    <w:p w14:paraId="339C870A" w14:textId="4D32B397" w:rsidR="00F203DC" w:rsidRPr="00962858" w:rsidRDefault="006D5438" w:rsidP="003C0C97">
      <w:pPr>
        <w:pStyle w:val="ListParagraph"/>
        <w:numPr>
          <w:ilvl w:val="1"/>
          <w:numId w:val="23"/>
        </w:numPr>
        <w:spacing w:before="120" w:after="24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QUALITY ASSURANCE</w:t>
      </w:r>
    </w:p>
    <w:p w14:paraId="3015E9CA" w14:textId="4176CA7B" w:rsidR="006D5438" w:rsidRPr="00962858" w:rsidRDefault="006D5438" w:rsidP="003C0C97">
      <w:pPr>
        <w:pStyle w:val="ListParagraph"/>
        <w:numPr>
          <w:ilvl w:val="0"/>
          <w:numId w:val="6"/>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Installer Qualifications: Manufacturer’s Approved Representative </w:t>
      </w:r>
    </w:p>
    <w:p w14:paraId="0AEBBB49" w14:textId="55599CD4" w:rsidR="009A63C9" w:rsidRPr="009A63C9" w:rsidRDefault="006D5438" w:rsidP="009A63C9">
      <w:pPr>
        <w:pStyle w:val="ListParagraph"/>
        <w:numPr>
          <w:ilvl w:val="1"/>
          <w:numId w:val="2"/>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Select </w:t>
      </w:r>
      <w:proofErr w:type="spellStart"/>
      <w:r w:rsidR="009A63C9">
        <w:rPr>
          <w:rFonts w:asciiTheme="majorHAnsi" w:hAnsiTheme="majorHAnsi" w:cstheme="majorHAnsi"/>
          <w:color w:val="000000" w:themeColor="text1"/>
          <w:sz w:val="20"/>
          <w:szCs w:val="20"/>
        </w:rPr>
        <w:t>Resinwerks</w:t>
      </w:r>
      <w:proofErr w:type="spellEnd"/>
      <w:r w:rsidR="009A63C9">
        <w:rPr>
          <w:rFonts w:asciiTheme="majorHAnsi" w:hAnsiTheme="majorHAnsi" w:cstheme="majorHAnsi"/>
          <w:color w:val="000000" w:themeColor="text1"/>
          <w:sz w:val="20"/>
          <w:szCs w:val="20"/>
        </w:rPr>
        <w:t xml:space="preserve"> Master Installer </w:t>
      </w:r>
      <w:r w:rsidRPr="00962858">
        <w:rPr>
          <w:rFonts w:asciiTheme="majorHAnsi" w:hAnsiTheme="majorHAnsi" w:cstheme="majorHAnsi"/>
          <w:color w:val="000000" w:themeColor="text1"/>
          <w:sz w:val="20"/>
          <w:szCs w:val="20"/>
        </w:rPr>
        <w:t xml:space="preserve">who has a minimum of 3-years’ experience and is approved by resinous flooring manufacturer as having acceptable experience in performing installation of specified system. </w:t>
      </w:r>
      <w:r w:rsidR="009A63C9">
        <w:rPr>
          <w:rFonts w:asciiTheme="majorHAnsi" w:hAnsiTheme="majorHAnsi" w:cstheme="majorHAnsi"/>
          <w:color w:val="000000" w:themeColor="text1"/>
          <w:sz w:val="20"/>
          <w:szCs w:val="20"/>
        </w:rPr>
        <w:t>To verify, please co</w:t>
      </w:r>
      <w:r w:rsidR="00AA7503">
        <w:rPr>
          <w:rFonts w:asciiTheme="majorHAnsi" w:hAnsiTheme="majorHAnsi" w:cstheme="majorHAnsi"/>
          <w:color w:val="000000" w:themeColor="text1"/>
          <w:sz w:val="20"/>
          <w:szCs w:val="20"/>
        </w:rPr>
        <w:t>n</w:t>
      </w:r>
      <w:r w:rsidR="009A63C9">
        <w:rPr>
          <w:rFonts w:asciiTheme="majorHAnsi" w:hAnsiTheme="majorHAnsi" w:cstheme="majorHAnsi"/>
          <w:color w:val="000000" w:themeColor="text1"/>
          <w:sz w:val="20"/>
          <w:szCs w:val="20"/>
        </w:rPr>
        <w:t xml:space="preserve">tact </w:t>
      </w:r>
      <w:proofErr w:type="spellStart"/>
      <w:r w:rsidR="009A63C9">
        <w:rPr>
          <w:rFonts w:asciiTheme="majorHAnsi" w:hAnsiTheme="majorHAnsi" w:cstheme="majorHAnsi"/>
          <w:color w:val="000000" w:themeColor="text1"/>
          <w:sz w:val="20"/>
          <w:szCs w:val="20"/>
        </w:rPr>
        <w:t>Resinwerks</w:t>
      </w:r>
      <w:proofErr w:type="spellEnd"/>
      <w:r w:rsidR="009A63C9">
        <w:rPr>
          <w:rFonts w:asciiTheme="majorHAnsi" w:hAnsiTheme="majorHAnsi" w:cstheme="majorHAnsi"/>
          <w:color w:val="000000" w:themeColor="text1"/>
          <w:sz w:val="20"/>
          <w:szCs w:val="20"/>
        </w:rPr>
        <w:t xml:space="preserve"> at 720-484-5160. </w:t>
      </w:r>
    </w:p>
    <w:p w14:paraId="09081404" w14:textId="6DEF4D99" w:rsidR="00F203DC" w:rsidRPr="00962858" w:rsidRDefault="006D5438" w:rsidP="003C0C97">
      <w:pPr>
        <w:pStyle w:val="ListParagraph"/>
        <w:numPr>
          <w:ilvl w:val="0"/>
          <w:numId w:val="2"/>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Primary materials used on the floor surfacing shall be the products of a single manufacturer unless otherwise approved. </w:t>
      </w:r>
    </w:p>
    <w:p w14:paraId="610DAACF" w14:textId="60D03946" w:rsidR="006D5438" w:rsidRPr="00962858" w:rsidRDefault="006D5438" w:rsidP="003C0C97">
      <w:pPr>
        <w:pStyle w:val="ListParagraph"/>
        <w:numPr>
          <w:ilvl w:val="0"/>
          <w:numId w:val="2"/>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Mockups: Prior to the commencement of work, installer shall provide a full-scale mock-up to establish acceptable quality, durability and appearance. Mock-ups may not be less than 4 square feet in size</w:t>
      </w:r>
      <w:r w:rsidR="00951C42" w:rsidRPr="00962858">
        <w:rPr>
          <w:rFonts w:asciiTheme="majorHAnsi" w:hAnsiTheme="majorHAnsi" w:cstheme="majorHAnsi"/>
          <w:color w:val="000000" w:themeColor="text1"/>
          <w:sz w:val="20"/>
          <w:szCs w:val="20"/>
        </w:rPr>
        <w:t xml:space="preserve"> and should be completed in an area with lighting </w:t>
      </w:r>
      <w:proofErr w:type="gramStart"/>
      <w:r w:rsidR="00951C42" w:rsidRPr="00962858">
        <w:rPr>
          <w:rFonts w:asciiTheme="majorHAnsi" w:hAnsiTheme="majorHAnsi" w:cstheme="majorHAnsi"/>
          <w:color w:val="000000" w:themeColor="text1"/>
          <w:sz w:val="20"/>
          <w:szCs w:val="20"/>
        </w:rPr>
        <w:t>similar to</w:t>
      </w:r>
      <w:proofErr w:type="gramEnd"/>
      <w:r w:rsidR="00951C42" w:rsidRPr="00962858">
        <w:rPr>
          <w:rFonts w:asciiTheme="majorHAnsi" w:hAnsiTheme="majorHAnsi" w:cstheme="majorHAnsi"/>
          <w:color w:val="000000" w:themeColor="text1"/>
          <w:sz w:val="20"/>
          <w:szCs w:val="20"/>
        </w:rPr>
        <w:t xml:space="preserve"> that of the area to be finished.  </w:t>
      </w:r>
    </w:p>
    <w:p w14:paraId="475E0928" w14:textId="069F4A6A" w:rsidR="006D5438" w:rsidRPr="00962858" w:rsidRDefault="006D5438" w:rsidP="003C0C97">
      <w:pPr>
        <w:pStyle w:val="ListParagraph"/>
        <w:numPr>
          <w:ilvl w:val="1"/>
          <w:numId w:val="2"/>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Mock-up will serve as the acceptable standard for the quality of work.</w:t>
      </w:r>
    </w:p>
    <w:p w14:paraId="76A40392" w14:textId="77777777" w:rsidR="006D5438" w:rsidRPr="00962858" w:rsidRDefault="006D5438" w:rsidP="003C0C97">
      <w:pPr>
        <w:pStyle w:val="ListParagraph"/>
        <w:numPr>
          <w:ilvl w:val="0"/>
          <w:numId w:val="2"/>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Qualifications: Installer must be acceptable to specifying officer and owner</w:t>
      </w:r>
    </w:p>
    <w:p w14:paraId="430675B4" w14:textId="1F2F55FE" w:rsidR="006D5438" w:rsidRPr="00962858" w:rsidRDefault="006D5438" w:rsidP="003C0C97">
      <w:pPr>
        <w:pStyle w:val="ListParagraph"/>
        <w:numPr>
          <w:ilvl w:val="0"/>
          <w:numId w:val="2"/>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Installer to maintain daily log of the date of installation, type, color and finish of resinous flooring system being installed. Log to be made available for inspection upon request.  </w:t>
      </w:r>
    </w:p>
    <w:p w14:paraId="7602B3BB" w14:textId="20EC247D" w:rsidR="006D5438" w:rsidRPr="00962858" w:rsidRDefault="006D5438" w:rsidP="003C0C97">
      <w:pPr>
        <w:pStyle w:val="ListParagraph"/>
        <w:numPr>
          <w:ilvl w:val="0"/>
          <w:numId w:val="2"/>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Pre-Installation Conference: Conduct a pre-installation conference with specifier, owner</w:t>
      </w:r>
      <w:r w:rsidR="006D33E6" w:rsidRPr="00962858">
        <w:rPr>
          <w:rFonts w:asciiTheme="majorHAnsi" w:hAnsiTheme="majorHAnsi" w:cstheme="majorHAnsi"/>
          <w:color w:val="000000" w:themeColor="text1"/>
          <w:sz w:val="20"/>
          <w:szCs w:val="20"/>
        </w:rPr>
        <w:t>’</w:t>
      </w:r>
      <w:r w:rsidRPr="00962858">
        <w:rPr>
          <w:rFonts w:asciiTheme="majorHAnsi" w:hAnsiTheme="majorHAnsi" w:cstheme="majorHAnsi"/>
          <w:color w:val="000000" w:themeColor="text1"/>
          <w:sz w:val="20"/>
          <w:szCs w:val="20"/>
        </w:rPr>
        <w:t xml:space="preserve">s representative, general contractor and resinous flooring installer </w:t>
      </w:r>
      <w:r w:rsidR="00951C42" w:rsidRPr="00962858">
        <w:rPr>
          <w:rFonts w:asciiTheme="majorHAnsi" w:hAnsiTheme="majorHAnsi" w:cstheme="majorHAnsi"/>
          <w:color w:val="000000" w:themeColor="text1"/>
          <w:sz w:val="20"/>
          <w:szCs w:val="20"/>
        </w:rPr>
        <w:t xml:space="preserve">to provide clarity to this specification, review application procedure, quality control, inspection, production schedule and any other topics related to the installation.  </w:t>
      </w:r>
    </w:p>
    <w:p w14:paraId="182C4D15" w14:textId="3F60B95E" w:rsidR="00951C42" w:rsidRPr="00962858" w:rsidRDefault="00951C42" w:rsidP="003C0C97">
      <w:pPr>
        <w:pStyle w:val="ListParagraph"/>
        <w:numPr>
          <w:ilvl w:val="1"/>
          <w:numId w:val="23"/>
        </w:numPr>
        <w:spacing w:before="120" w:after="24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PROJECT CONDITIONS </w:t>
      </w:r>
    </w:p>
    <w:p w14:paraId="5A05270C" w14:textId="10F1857E" w:rsidR="00951C42" w:rsidRPr="00962858" w:rsidRDefault="00951C42" w:rsidP="003C0C97">
      <w:pPr>
        <w:pStyle w:val="ListParagraph"/>
        <w:numPr>
          <w:ilvl w:val="0"/>
          <w:numId w:val="7"/>
        </w:numPr>
        <w:spacing w:before="24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Maintain ambient room and floor substrate temperatures at 60ºF</w:t>
      </w:r>
      <w:r w:rsidR="00A66957" w:rsidRPr="00962858">
        <w:rPr>
          <w:rFonts w:asciiTheme="majorHAnsi" w:hAnsiTheme="majorHAnsi" w:cstheme="majorHAnsi"/>
          <w:color w:val="000000" w:themeColor="text1"/>
          <w:sz w:val="20"/>
          <w:szCs w:val="20"/>
        </w:rPr>
        <w:t xml:space="preserve"> – 80ºF</w:t>
      </w:r>
      <w:r w:rsidRPr="00962858">
        <w:rPr>
          <w:rFonts w:asciiTheme="majorHAnsi" w:hAnsiTheme="majorHAnsi" w:cstheme="majorHAnsi"/>
          <w:color w:val="000000" w:themeColor="text1"/>
          <w:sz w:val="20"/>
          <w:szCs w:val="20"/>
        </w:rPr>
        <w:t xml:space="preserve"> for a period of at least 72-hours prior to, during and following installation. </w:t>
      </w:r>
    </w:p>
    <w:p w14:paraId="1C9AFD54" w14:textId="4224686B" w:rsidR="00A66957" w:rsidRPr="00962858" w:rsidRDefault="00A66957" w:rsidP="003C0C97">
      <w:pPr>
        <w:pStyle w:val="ListParagraph"/>
        <w:numPr>
          <w:ilvl w:val="0"/>
          <w:numId w:val="7"/>
        </w:numPr>
        <w:spacing w:before="24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The humidity in the specific location to be coated shall be no more than 85% during application. </w:t>
      </w:r>
    </w:p>
    <w:p w14:paraId="09C69C07" w14:textId="62663DD5" w:rsidR="00A66957" w:rsidRPr="00962858" w:rsidRDefault="00A66957" w:rsidP="003C0C97">
      <w:pPr>
        <w:pStyle w:val="ListParagraph"/>
        <w:numPr>
          <w:ilvl w:val="0"/>
          <w:numId w:val="7"/>
        </w:numPr>
        <w:spacing w:before="24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Applicator shall ensure there is adequate ventilation for the entire work area. </w:t>
      </w:r>
    </w:p>
    <w:p w14:paraId="483A1A37" w14:textId="6FBA28F1" w:rsidR="00951C42" w:rsidRPr="00962858" w:rsidRDefault="00951C42" w:rsidP="003C0C97">
      <w:pPr>
        <w:pStyle w:val="ListParagraph"/>
        <w:numPr>
          <w:ilvl w:val="0"/>
          <w:numId w:val="7"/>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Lighting: Provide permanent lighting, or if permanent lighting is not in place, simulate permanent lighting conditions during the flooring application. </w:t>
      </w:r>
    </w:p>
    <w:p w14:paraId="53C18F80" w14:textId="20275E49" w:rsidR="00951C42" w:rsidRPr="00962858" w:rsidRDefault="00951C42" w:rsidP="003C0C97">
      <w:pPr>
        <w:pStyle w:val="ListParagraph"/>
        <w:numPr>
          <w:ilvl w:val="0"/>
          <w:numId w:val="7"/>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lastRenderedPageBreak/>
        <w:t>Close spaces to traffic during resinous flooring application and for a period no less than 24-hours following application</w:t>
      </w:r>
      <w:r w:rsidR="00A66957" w:rsidRPr="00962858">
        <w:rPr>
          <w:rFonts w:asciiTheme="majorHAnsi" w:hAnsiTheme="majorHAnsi" w:cstheme="majorHAnsi"/>
          <w:color w:val="000000" w:themeColor="text1"/>
          <w:sz w:val="20"/>
          <w:szCs w:val="20"/>
        </w:rPr>
        <w:t xml:space="preserve"> or longer contingent on manufacturer recommendation. Advise other trades that flooring is not be disturbed until it is fully cured and protected. </w:t>
      </w:r>
    </w:p>
    <w:p w14:paraId="5F821794" w14:textId="075F0959" w:rsidR="00A66957" w:rsidRPr="00962858" w:rsidRDefault="00A66957" w:rsidP="003C0C97">
      <w:pPr>
        <w:pStyle w:val="ListParagraph"/>
        <w:numPr>
          <w:ilvl w:val="0"/>
          <w:numId w:val="7"/>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Dew Point: Substrate temperature must be a minimum of 5ºF above dew point prior to, during and up to 24-hours following application. Avoid application in environments with increasing humidity levels. </w:t>
      </w:r>
    </w:p>
    <w:p w14:paraId="63F63D33" w14:textId="4D119C23" w:rsidR="00A66957" w:rsidRPr="00962858" w:rsidRDefault="00A66957" w:rsidP="003C0C97">
      <w:pPr>
        <w:pStyle w:val="ListParagraph"/>
        <w:numPr>
          <w:ilvl w:val="0"/>
          <w:numId w:val="7"/>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Concrete shall be cured for a minimum of 28-days prior to the application of the coating system, unless incorporating manufacturer’s recommended vapor barrier primer. Reference manufacturer’s specific recommendations for moisture in concrete and associated requirements. </w:t>
      </w:r>
    </w:p>
    <w:p w14:paraId="379FCAD9" w14:textId="7115D24B" w:rsidR="00A66957" w:rsidRPr="00962858" w:rsidRDefault="00A66957" w:rsidP="003C0C97">
      <w:pPr>
        <w:pStyle w:val="ListParagraph"/>
        <w:numPr>
          <w:ilvl w:val="0"/>
          <w:numId w:val="7"/>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Concrete shall have a flat finish, float or light steel trowel. Hard </w:t>
      </w:r>
      <w:r w:rsidR="00AB369E" w:rsidRPr="00962858">
        <w:rPr>
          <w:rFonts w:asciiTheme="majorHAnsi" w:hAnsiTheme="majorHAnsi" w:cstheme="majorHAnsi"/>
          <w:color w:val="000000" w:themeColor="text1"/>
          <w:sz w:val="20"/>
          <w:szCs w:val="20"/>
        </w:rPr>
        <w:t>or power-</w:t>
      </w:r>
      <w:r w:rsidRPr="00962858">
        <w:rPr>
          <w:rFonts w:asciiTheme="majorHAnsi" w:hAnsiTheme="majorHAnsi" w:cstheme="majorHAnsi"/>
          <w:color w:val="000000" w:themeColor="text1"/>
          <w:sz w:val="20"/>
          <w:szCs w:val="20"/>
        </w:rPr>
        <w:t xml:space="preserve">trowel finishes are not required </w:t>
      </w:r>
      <w:r w:rsidR="00AB369E" w:rsidRPr="00962858">
        <w:rPr>
          <w:rFonts w:asciiTheme="majorHAnsi" w:hAnsiTheme="majorHAnsi" w:cstheme="majorHAnsi"/>
          <w:color w:val="000000" w:themeColor="text1"/>
          <w:sz w:val="20"/>
          <w:szCs w:val="20"/>
        </w:rPr>
        <w:t>n</w:t>
      </w:r>
      <w:r w:rsidRPr="00962858">
        <w:rPr>
          <w:rFonts w:asciiTheme="majorHAnsi" w:hAnsiTheme="majorHAnsi" w:cstheme="majorHAnsi"/>
          <w:color w:val="000000" w:themeColor="text1"/>
          <w:sz w:val="20"/>
          <w:szCs w:val="20"/>
        </w:rPr>
        <w:t xml:space="preserve">or desirable for resinous flooring. </w:t>
      </w:r>
      <w:r w:rsidR="00AB369E" w:rsidRPr="00962858">
        <w:rPr>
          <w:rFonts w:asciiTheme="majorHAnsi" w:hAnsiTheme="majorHAnsi" w:cstheme="majorHAnsi"/>
          <w:color w:val="000000" w:themeColor="text1"/>
          <w:sz w:val="20"/>
          <w:szCs w:val="20"/>
        </w:rPr>
        <w:t xml:space="preserve">Sealers, densifiers and curing compounds should not be used. </w:t>
      </w:r>
    </w:p>
    <w:p w14:paraId="6D317F21" w14:textId="4D19C70C" w:rsidR="00AB369E" w:rsidRPr="00962858" w:rsidRDefault="00AB369E" w:rsidP="003C0C97">
      <w:pPr>
        <w:pStyle w:val="ListParagraph"/>
        <w:numPr>
          <w:ilvl w:val="0"/>
          <w:numId w:val="7"/>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On-grade concrete surfaces should be constructed with appropriate vapor barrier underlayment to help prevent moisture vapor transmission.  </w:t>
      </w:r>
    </w:p>
    <w:p w14:paraId="0D7C8524" w14:textId="7B355B4A" w:rsidR="00A66957" w:rsidRPr="00962858" w:rsidRDefault="00A66957" w:rsidP="003C0C97">
      <w:pPr>
        <w:pStyle w:val="ListParagraph"/>
        <w:numPr>
          <w:ilvl w:val="1"/>
          <w:numId w:val="23"/>
        </w:numPr>
        <w:spacing w:before="120" w:after="24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PROTECTION</w:t>
      </w:r>
      <w:r w:rsidR="00AB369E" w:rsidRPr="00962858">
        <w:rPr>
          <w:rFonts w:asciiTheme="majorHAnsi" w:hAnsiTheme="majorHAnsi" w:cstheme="majorHAnsi"/>
          <w:color w:val="000000" w:themeColor="text1"/>
          <w:sz w:val="20"/>
          <w:szCs w:val="20"/>
        </w:rPr>
        <w:t xml:space="preserve"> &amp; SAFETY</w:t>
      </w:r>
    </w:p>
    <w:p w14:paraId="33C29B16" w14:textId="4B3BBF3E" w:rsidR="00A66957" w:rsidRPr="00962858" w:rsidRDefault="00A66957" w:rsidP="003C0C97">
      <w:pPr>
        <w:pStyle w:val="ListParagraph"/>
        <w:numPr>
          <w:ilvl w:val="0"/>
          <w:numId w:val="8"/>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All adjacent surfaces not scheduled for application shall be properly masked off with tape, masking paper or by other means necessary. </w:t>
      </w:r>
    </w:p>
    <w:p w14:paraId="4E249500" w14:textId="69E5912F" w:rsidR="00AB369E" w:rsidRPr="00962858" w:rsidRDefault="00AB369E" w:rsidP="003C0C97">
      <w:pPr>
        <w:pStyle w:val="ListParagraph"/>
        <w:numPr>
          <w:ilvl w:val="0"/>
          <w:numId w:val="8"/>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Provide adequate ventilation and fire protection at all mixing and placing operations. Prohibit smoking or use of flame within 50-feet of any mixing or placing station. </w:t>
      </w:r>
    </w:p>
    <w:p w14:paraId="0E67B10E" w14:textId="6F737295" w:rsidR="00AB369E" w:rsidRPr="00962858" w:rsidRDefault="00AB369E" w:rsidP="003C0C97">
      <w:pPr>
        <w:pStyle w:val="ListParagraph"/>
        <w:numPr>
          <w:ilvl w:val="0"/>
          <w:numId w:val="8"/>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Strictly adhere to all manufacturer’s recommended safety instructions. </w:t>
      </w:r>
    </w:p>
    <w:p w14:paraId="4D65894D" w14:textId="26FFA133" w:rsidR="00AB369E" w:rsidRPr="00962858" w:rsidRDefault="00AB369E" w:rsidP="003C0C97">
      <w:pPr>
        <w:pStyle w:val="ListParagraph"/>
        <w:numPr>
          <w:ilvl w:val="0"/>
          <w:numId w:val="8"/>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Owner shall be responsible for removing any food or merchandise from the work area and surrounding spaces prior to application. </w:t>
      </w:r>
    </w:p>
    <w:p w14:paraId="37D7F54C" w14:textId="136C3B2A" w:rsidR="00AB369E" w:rsidRPr="00962858" w:rsidRDefault="00AB369E" w:rsidP="003C0C97">
      <w:pPr>
        <w:pStyle w:val="ListParagraph"/>
        <w:numPr>
          <w:ilvl w:val="0"/>
          <w:numId w:val="8"/>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Non-work personnel shall not be allowed to enter the work area. </w:t>
      </w:r>
    </w:p>
    <w:p w14:paraId="4D2E17E3" w14:textId="5138F9DF" w:rsidR="00A66957" w:rsidRPr="00962858" w:rsidRDefault="00AB369E" w:rsidP="003C0C97">
      <w:pPr>
        <w:pStyle w:val="ListParagraph"/>
        <w:numPr>
          <w:ilvl w:val="1"/>
          <w:numId w:val="23"/>
        </w:numPr>
        <w:spacing w:before="120" w:after="24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PRODUCT DELIVERY, STORAGE &amp; HANDLING</w:t>
      </w:r>
    </w:p>
    <w:p w14:paraId="2516923F" w14:textId="2359D583" w:rsidR="00AB369E" w:rsidRPr="00962858" w:rsidRDefault="00AB369E" w:rsidP="003C0C97">
      <w:pPr>
        <w:pStyle w:val="ListParagraph"/>
        <w:numPr>
          <w:ilvl w:val="0"/>
          <w:numId w:val="9"/>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All materials shall be delivered to the project site in original manufacturer’s sealed containers including type of material, batch numbers, date of manufacture, and labels intact. </w:t>
      </w:r>
    </w:p>
    <w:p w14:paraId="4860BCE3" w14:textId="28D8DC0F" w:rsidR="00AB369E" w:rsidRPr="00962858" w:rsidRDefault="00AB369E" w:rsidP="003C0C97">
      <w:pPr>
        <w:pStyle w:val="ListParagraph"/>
        <w:numPr>
          <w:ilvl w:val="0"/>
          <w:numId w:val="9"/>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Store materials in a dry protected area at a temperature in between 60ºF and 80ºF</w:t>
      </w:r>
    </w:p>
    <w:p w14:paraId="227EEB11" w14:textId="74FE6897" w:rsidR="00F952E4" w:rsidRPr="00962858" w:rsidRDefault="00F952E4" w:rsidP="003C0C97">
      <w:pPr>
        <w:pStyle w:val="ListParagraph"/>
        <w:numPr>
          <w:ilvl w:val="0"/>
          <w:numId w:val="9"/>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Closely adhere to all manufacturer’s recommended instructions as it pertains to safety practices and handling. </w:t>
      </w:r>
    </w:p>
    <w:p w14:paraId="5EFF6BC1" w14:textId="7B3EDB60" w:rsidR="00F952E4" w:rsidRPr="00962858" w:rsidRDefault="00F952E4" w:rsidP="003C0C97">
      <w:pPr>
        <w:pStyle w:val="ListParagraph"/>
        <w:numPr>
          <w:ilvl w:val="0"/>
          <w:numId w:val="9"/>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Applicator shall </w:t>
      </w:r>
      <w:proofErr w:type="gramStart"/>
      <w:r w:rsidRPr="00962858">
        <w:rPr>
          <w:rFonts w:asciiTheme="majorHAnsi" w:hAnsiTheme="majorHAnsi" w:cstheme="majorHAnsi"/>
          <w:color w:val="000000" w:themeColor="text1"/>
          <w:sz w:val="20"/>
          <w:szCs w:val="20"/>
        </w:rPr>
        <w:t>maintain product safety data sheets onsite at all times</w:t>
      </w:r>
      <w:proofErr w:type="gramEnd"/>
      <w:r w:rsidRPr="00962858">
        <w:rPr>
          <w:rFonts w:asciiTheme="majorHAnsi" w:hAnsiTheme="majorHAnsi" w:cstheme="majorHAnsi"/>
          <w:color w:val="000000" w:themeColor="text1"/>
          <w:sz w:val="20"/>
          <w:szCs w:val="20"/>
        </w:rPr>
        <w:t xml:space="preserve">. </w:t>
      </w:r>
    </w:p>
    <w:p w14:paraId="3572EC9C" w14:textId="224F3604" w:rsidR="00F952E4" w:rsidRPr="00962858" w:rsidRDefault="00F952E4" w:rsidP="003C0C97">
      <w:pPr>
        <w:pStyle w:val="ListParagraph"/>
        <w:numPr>
          <w:ilvl w:val="1"/>
          <w:numId w:val="23"/>
        </w:numPr>
        <w:spacing w:before="120" w:after="24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W</w:t>
      </w:r>
      <w:r w:rsidR="003C40D2" w:rsidRPr="00962858">
        <w:rPr>
          <w:rFonts w:asciiTheme="majorHAnsi" w:hAnsiTheme="majorHAnsi" w:cstheme="majorHAnsi"/>
          <w:color w:val="000000" w:themeColor="text1"/>
          <w:sz w:val="20"/>
          <w:szCs w:val="20"/>
        </w:rPr>
        <w:t>ARRANTY</w:t>
      </w:r>
    </w:p>
    <w:p w14:paraId="4DC601CB" w14:textId="5F9F0A20" w:rsidR="00F952E4" w:rsidRPr="00962858" w:rsidRDefault="00F952E4" w:rsidP="003C0C97">
      <w:pPr>
        <w:pStyle w:val="ListParagraph"/>
        <w:numPr>
          <w:ilvl w:val="0"/>
          <w:numId w:val="10"/>
        </w:numPr>
        <w:spacing w:before="120" w:after="240"/>
        <w:contextualSpacing w:val="0"/>
        <w:rPr>
          <w:rFonts w:asciiTheme="majorHAnsi" w:hAnsiTheme="majorHAnsi" w:cstheme="majorHAnsi"/>
          <w:color w:val="000000" w:themeColor="text1"/>
          <w:sz w:val="20"/>
          <w:szCs w:val="20"/>
        </w:rPr>
      </w:pPr>
      <w:proofErr w:type="spellStart"/>
      <w:r w:rsidRPr="00962858">
        <w:rPr>
          <w:rFonts w:asciiTheme="majorHAnsi" w:hAnsiTheme="majorHAnsi" w:cstheme="majorHAnsi"/>
          <w:color w:val="000000" w:themeColor="text1"/>
          <w:sz w:val="20"/>
          <w:szCs w:val="20"/>
        </w:rPr>
        <w:t>Resinwerks</w:t>
      </w:r>
      <w:proofErr w:type="spellEnd"/>
      <w:r w:rsidRPr="00962858">
        <w:rPr>
          <w:rFonts w:asciiTheme="majorHAnsi" w:hAnsiTheme="majorHAnsi" w:cstheme="majorHAnsi"/>
          <w:color w:val="000000" w:themeColor="text1"/>
          <w:sz w:val="20"/>
          <w:szCs w:val="20"/>
        </w:rPr>
        <w:t xml:space="preserve"> warrants that materials shipped to the buyer are free from material defects at the time of shipment and will perform as per manufacturer’s guidelines </w:t>
      </w:r>
      <w:proofErr w:type="gramStart"/>
      <w:r w:rsidR="002A1762" w:rsidRPr="00962858">
        <w:rPr>
          <w:rFonts w:asciiTheme="majorHAnsi" w:hAnsiTheme="majorHAnsi" w:cstheme="majorHAnsi"/>
          <w:color w:val="000000" w:themeColor="text1"/>
          <w:sz w:val="20"/>
          <w:szCs w:val="20"/>
        </w:rPr>
        <w:t>provided</w:t>
      </w:r>
      <w:proofErr w:type="gramEnd"/>
      <w:r w:rsidRPr="00962858">
        <w:rPr>
          <w:rFonts w:asciiTheme="majorHAnsi" w:hAnsiTheme="majorHAnsi" w:cstheme="majorHAnsi"/>
          <w:color w:val="000000" w:themeColor="text1"/>
          <w:sz w:val="20"/>
          <w:szCs w:val="20"/>
        </w:rPr>
        <w:t xml:space="preserve"> they are used within the specified shelf-life</w:t>
      </w:r>
      <w:r w:rsidR="002A1762" w:rsidRPr="00962858">
        <w:rPr>
          <w:rFonts w:asciiTheme="majorHAnsi" w:hAnsiTheme="majorHAnsi" w:cstheme="majorHAnsi"/>
          <w:color w:val="000000" w:themeColor="text1"/>
          <w:sz w:val="20"/>
          <w:szCs w:val="20"/>
        </w:rPr>
        <w:t xml:space="preserve"> and in accordance with the manufacturer’s application guidelines. </w:t>
      </w:r>
    </w:p>
    <w:p w14:paraId="3152AF84" w14:textId="190DBCA3" w:rsidR="002A1762" w:rsidRPr="00962858" w:rsidRDefault="00F952E4" w:rsidP="003C0C97">
      <w:pPr>
        <w:pStyle w:val="ListParagraph"/>
        <w:numPr>
          <w:ilvl w:val="0"/>
          <w:numId w:val="10"/>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Product defects occurring </w:t>
      </w:r>
      <w:r w:rsidR="002A1762" w:rsidRPr="00962858">
        <w:rPr>
          <w:rFonts w:asciiTheme="majorHAnsi" w:hAnsiTheme="majorHAnsi" w:cstheme="majorHAnsi"/>
          <w:color w:val="000000" w:themeColor="text1"/>
          <w:sz w:val="20"/>
          <w:szCs w:val="20"/>
        </w:rPr>
        <w:t xml:space="preserve">over the duration of the warranty period shall be repaired in a manner satisfactory to the owner and architect. </w:t>
      </w:r>
    </w:p>
    <w:p w14:paraId="2D74D628" w14:textId="77777777" w:rsidR="00AA7503" w:rsidRDefault="00AA7503" w:rsidP="005E4792">
      <w:pPr>
        <w:pStyle w:val="Heading1"/>
        <w:numPr>
          <w:ilvl w:val="0"/>
          <w:numId w:val="0"/>
        </w:numPr>
        <w:spacing w:line="276" w:lineRule="auto"/>
        <w:rPr>
          <w:rFonts w:cstheme="majorHAnsi"/>
          <w:color w:val="000000" w:themeColor="text1"/>
          <w:sz w:val="20"/>
          <w:szCs w:val="20"/>
          <w:u w:val="single"/>
        </w:rPr>
      </w:pPr>
    </w:p>
    <w:p w14:paraId="7B9ADDE2" w14:textId="69E26620" w:rsidR="005E4792" w:rsidRPr="00962858" w:rsidRDefault="005E4792" w:rsidP="005E4792">
      <w:pPr>
        <w:pStyle w:val="Heading1"/>
        <w:numPr>
          <w:ilvl w:val="0"/>
          <w:numId w:val="0"/>
        </w:numPr>
        <w:spacing w:line="276" w:lineRule="auto"/>
        <w:rPr>
          <w:rFonts w:cstheme="majorHAnsi"/>
          <w:color w:val="000000" w:themeColor="text1"/>
          <w:sz w:val="20"/>
          <w:szCs w:val="20"/>
          <w:u w:val="single"/>
        </w:rPr>
      </w:pPr>
      <w:r w:rsidRPr="00962858">
        <w:rPr>
          <w:rFonts w:cstheme="majorHAnsi"/>
          <w:color w:val="000000" w:themeColor="text1"/>
          <w:sz w:val="20"/>
          <w:szCs w:val="20"/>
          <w:u w:val="single"/>
        </w:rPr>
        <w:t>PART 2 PRODUCTS</w:t>
      </w:r>
    </w:p>
    <w:p w14:paraId="10174793" w14:textId="77777777" w:rsidR="00F47230" w:rsidRPr="00962858" w:rsidRDefault="00F47230" w:rsidP="005E4792">
      <w:pPr>
        <w:rPr>
          <w:rFonts w:asciiTheme="majorHAnsi" w:hAnsiTheme="majorHAnsi" w:cstheme="majorHAnsi"/>
          <w:sz w:val="20"/>
          <w:szCs w:val="20"/>
        </w:rPr>
      </w:pPr>
    </w:p>
    <w:p w14:paraId="1423A7CF" w14:textId="137088B2" w:rsidR="005E4792" w:rsidRPr="00962858" w:rsidRDefault="00F47230" w:rsidP="005E4792">
      <w:pPr>
        <w:rPr>
          <w:rFonts w:asciiTheme="majorHAnsi" w:hAnsiTheme="majorHAnsi" w:cstheme="majorHAnsi"/>
          <w:sz w:val="20"/>
          <w:szCs w:val="20"/>
        </w:rPr>
      </w:pPr>
      <w:proofErr w:type="gramStart"/>
      <w:r w:rsidRPr="00962858">
        <w:rPr>
          <w:rFonts w:asciiTheme="majorHAnsi" w:hAnsiTheme="majorHAnsi" w:cstheme="majorHAnsi"/>
          <w:sz w:val="20"/>
          <w:szCs w:val="20"/>
        </w:rPr>
        <w:t xml:space="preserve">2.1  </w:t>
      </w:r>
      <w:r w:rsidR="005E4792" w:rsidRPr="00962858">
        <w:rPr>
          <w:rFonts w:asciiTheme="majorHAnsi" w:hAnsiTheme="majorHAnsi" w:cstheme="majorHAnsi"/>
          <w:sz w:val="20"/>
          <w:szCs w:val="20"/>
        </w:rPr>
        <w:t>MANUFACTURERS</w:t>
      </w:r>
      <w:proofErr w:type="gramEnd"/>
    </w:p>
    <w:p w14:paraId="57AB5DEE" w14:textId="4A7C5110" w:rsidR="002A1762" w:rsidRPr="00962858" w:rsidRDefault="002A1762" w:rsidP="003C0C97">
      <w:pPr>
        <w:pStyle w:val="ListParagraph"/>
        <w:numPr>
          <w:ilvl w:val="0"/>
          <w:numId w:val="11"/>
        </w:numPr>
        <w:spacing w:before="120" w:after="240"/>
        <w:contextualSpacing w:val="0"/>
        <w:rPr>
          <w:rFonts w:asciiTheme="majorHAnsi" w:hAnsiTheme="majorHAnsi" w:cstheme="majorHAnsi"/>
          <w:sz w:val="20"/>
          <w:szCs w:val="20"/>
        </w:rPr>
      </w:pPr>
      <w:r w:rsidRPr="00962858">
        <w:rPr>
          <w:rFonts w:asciiTheme="majorHAnsi" w:hAnsiTheme="majorHAnsi" w:cstheme="majorHAnsi"/>
          <w:sz w:val="20"/>
          <w:szCs w:val="20"/>
        </w:rPr>
        <w:t>Basis of design product</w:t>
      </w:r>
    </w:p>
    <w:p w14:paraId="6E249CC8" w14:textId="5DCACF64" w:rsidR="00B7463E" w:rsidRPr="00962858" w:rsidRDefault="005E4792" w:rsidP="003C0C97">
      <w:pPr>
        <w:pStyle w:val="ListParagraph"/>
        <w:numPr>
          <w:ilvl w:val="0"/>
          <w:numId w:val="11"/>
        </w:numPr>
        <w:spacing w:before="120" w:after="240"/>
        <w:contextualSpacing w:val="0"/>
        <w:rPr>
          <w:rFonts w:asciiTheme="majorHAnsi" w:hAnsiTheme="majorHAnsi" w:cstheme="majorHAnsi"/>
          <w:sz w:val="20"/>
          <w:szCs w:val="20"/>
        </w:rPr>
      </w:pPr>
      <w:r w:rsidRPr="00962858">
        <w:rPr>
          <w:rFonts w:asciiTheme="majorHAnsi" w:hAnsiTheme="majorHAnsi" w:cstheme="majorHAnsi"/>
          <w:sz w:val="20"/>
          <w:szCs w:val="20"/>
        </w:rPr>
        <w:t xml:space="preserve">System Description: </w:t>
      </w:r>
      <w:r w:rsidR="00AA7503">
        <w:rPr>
          <w:rFonts w:asciiTheme="majorHAnsi" w:hAnsiTheme="majorHAnsi" w:cstheme="majorHAnsi"/>
          <w:sz w:val="20"/>
          <w:szCs w:val="20"/>
        </w:rPr>
        <w:t xml:space="preserve">Hybrid </w:t>
      </w:r>
      <w:proofErr w:type="spellStart"/>
      <w:r w:rsidR="006B28BE" w:rsidRPr="00962858">
        <w:rPr>
          <w:rFonts w:asciiTheme="majorHAnsi" w:hAnsiTheme="majorHAnsi" w:cstheme="majorHAnsi"/>
          <w:sz w:val="20"/>
          <w:szCs w:val="20"/>
        </w:rPr>
        <w:t>S</w:t>
      </w:r>
      <w:r w:rsidR="009A63C9">
        <w:rPr>
          <w:rFonts w:asciiTheme="majorHAnsi" w:hAnsiTheme="majorHAnsi" w:cstheme="majorHAnsi"/>
          <w:sz w:val="20"/>
          <w:szCs w:val="20"/>
        </w:rPr>
        <w:t>imerrazzo</w:t>
      </w:r>
      <w:proofErr w:type="spellEnd"/>
      <w:r w:rsidR="009A63C9">
        <w:rPr>
          <w:rFonts w:asciiTheme="majorHAnsi" w:hAnsiTheme="majorHAnsi" w:cstheme="majorHAnsi"/>
          <w:sz w:val="20"/>
          <w:szCs w:val="20"/>
        </w:rPr>
        <w:t xml:space="preserve"> Seamless Simulated Terrazzo </w:t>
      </w:r>
      <w:r w:rsidRPr="00962858">
        <w:rPr>
          <w:rFonts w:asciiTheme="majorHAnsi" w:hAnsiTheme="majorHAnsi" w:cstheme="majorHAnsi"/>
          <w:sz w:val="20"/>
          <w:szCs w:val="20"/>
        </w:rPr>
        <w:t>Flooring System</w:t>
      </w:r>
      <w:r w:rsidR="00933B4F" w:rsidRPr="00962858">
        <w:rPr>
          <w:rFonts w:asciiTheme="majorHAnsi" w:hAnsiTheme="majorHAnsi" w:cstheme="majorHAnsi"/>
          <w:sz w:val="20"/>
          <w:szCs w:val="20"/>
        </w:rPr>
        <w:t xml:space="preserve"> </w:t>
      </w:r>
    </w:p>
    <w:p w14:paraId="313A6D75" w14:textId="77777777" w:rsidR="00AA7503" w:rsidRDefault="005E4792" w:rsidP="003C0C97">
      <w:pPr>
        <w:pStyle w:val="ListParagraph"/>
        <w:numPr>
          <w:ilvl w:val="1"/>
          <w:numId w:val="11"/>
        </w:numPr>
        <w:spacing w:before="120" w:after="240"/>
        <w:contextualSpacing w:val="0"/>
        <w:rPr>
          <w:rFonts w:asciiTheme="majorHAnsi" w:hAnsiTheme="majorHAnsi" w:cstheme="majorHAnsi"/>
          <w:sz w:val="20"/>
          <w:szCs w:val="20"/>
        </w:rPr>
      </w:pPr>
      <w:r w:rsidRPr="00962858">
        <w:rPr>
          <w:rFonts w:asciiTheme="majorHAnsi" w:hAnsiTheme="majorHAnsi" w:cstheme="majorHAnsi"/>
          <w:sz w:val="20"/>
          <w:szCs w:val="20"/>
        </w:rPr>
        <w:t>Heavy-duty t</w:t>
      </w:r>
      <w:r w:rsidR="00AA7503">
        <w:rPr>
          <w:rFonts w:asciiTheme="majorHAnsi" w:hAnsiTheme="majorHAnsi" w:cstheme="majorHAnsi"/>
          <w:sz w:val="20"/>
          <w:szCs w:val="20"/>
        </w:rPr>
        <w:t>hree</w:t>
      </w:r>
      <w:r w:rsidRPr="00962858">
        <w:rPr>
          <w:rFonts w:asciiTheme="majorHAnsi" w:hAnsiTheme="majorHAnsi" w:cstheme="majorHAnsi"/>
          <w:sz w:val="20"/>
          <w:szCs w:val="20"/>
        </w:rPr>
        <w:t xml:space="preserve">-component </w:t>
      </w:r>
      <w:r w:rsidR="00AA7503">
        <w:rPr>
          <w:rFonts w:asciiTheme="majorHAnsi" w:hAnsiTheme="majorHAnsi" w:cstheme="majorHAnsi"/>
          <w:sz w:val="20"/>
          <w:szCs w:val="20"/>
        </w:rPr>
        <w:t xml:space="preserve">urethane cement </w:t>
      </w:r>
      <w:r w:rsidRPr="00962858">
        <w:rPr>
          <w:rFonts w:asciiTheme="majorHAnsi" w:hAnsiTheme="majorHAnsi" w:cstheme="majorHAnsi"/>
          <w:sz w:val="20"/>
          <w:szCs w:val="20"/>
        </w:rPr>
        <w:t>epoxy resin primer</w:t>
      </w:r>
      <w:r w:rsidR="00AA7503">
        <w:rPr>
          <w:rFonts w:asciiTheme="majorHAnsi" w:hAnsiTheme="majorHAnsi" w:cstheme="majorHAnsi"/>
          <w:sz w:val="20"/>
          <w:szCs w:val="20"/>
        </w:rPr>
        <w:t>.</w:t>
      </w:r>
    </w:p>
    <w:p w14:paraId="1EC07957" w14:textId="48C00C56" w:rsidR="005E4792" w:rsidRPr="00962858" w:rsidRDefault="00AA7503" w:rsidP="003C0C97">
      <w:pPr>
        <w:pStyle w:val="ListParagraph"/>
        <w:numPr>
          <w:ilvl w:val="1"/>
          <w:numId w:val="11"/>
        </w:numPr>
        <w:spacing w:before="120" w:after="240"/>
        <w:contextualSpacing w:val="0"/>
        <w:rPr>
          <w:rFonts w:asciiTheme="majorHAnsi" w:hAnsiTheme="majorHAnsi" w:cstheme="majorHAnsi"/>
          <w:sz w:val="20"/>
          <w:szCs w:val="20"/>
        </w:rPr>
      </w:pPr>
      <w:r>
        <w:rPr>
          <w:rFonts w:asciiTheme="majorHAnsi" w:hAnsiTheme="majorHAnsi" w:cstheme="majorHAnsi"/>
          <w:sz w:val="20"/>
          <w:szCs w:val="20"/>
        </w:rPr>
        <w:t>High-performance epoxy/</w:t>
      </w:r>
      <w:proofErr w:type="spellStart"/>
      <w:r>
        <w:rPr>
          <w:rFonts w:asciiTheme="majorHAnsi" w:hAnsiTheme="majorHAnsi" w:cstheme="majorHAnsi"/>
          <w:sz w:val="20"/>
          <w:szCs w:val="20"/>
        </w:rPr>
        <w:t>polyaspartic</w:t>
      </w:r>
      <w:proofErr w:type="spellEnd"/>
      <w:r>
        <w:rPr>
          <w:rFonts w:asciiTheme="majorHAnsi" w:hAnsiTheme="majorHAnsi" w:cstheme="majorHAnsi"/>
          <w:sz w:val="20"/>
          <w:szCs w:val="20"/>
        </w:rPr>
        <w:t xml:space="preserve"> broadcast &amp;</w:t>
      </w:r>
      <w:r w:rsidR="004831D2">
        <w:rPr>
          <w:rFonts w:asciiTheme="majorHAnsi" w:hAnsiTheme="majorHAnsi" w:cstheme="majorHAnsi"/>
          <w:sz w:val="20"/>
          <w:szCs w:val="20"/>
        </w:rPr>
        <w:t xml:space="preserve"> </w:t>
      </w:r>
      <w:r w:rsidR="00BE30BF">
        <w:rPr>
          <w:rFonts w:asciiTheme="majorHAnsi" w:hAnsiTheme="majorHAnsi" w:cstheme="majorHAnsi"/>
          <w:sz w:val="20"/>
          <w:szCs w:val="20"/>
        </w:rPr>
        <w:t xml:space="preserve">grout </w:t>
      </w:r>
      <w:r w:rsidR="005E4792" w:rsidRPr="00962858">
        <w:rPr>
          <w:rFonts w:asciiTheme="majorHAnsi" w:hAnsiTheme="majorHAnsi" w:cstheme="majorHAnsi"/>
          <w:sz w:val="20"/>
          <w:szCs w:val="20"/>
        </w:rPr>
        <w:t>coat</w:t>
      </w:r>
      <w:r>
        <w:rPr>
          <w:rFonts w:asciiTheme="majorHAnsi" w:hAnsiTheme="majorHAnsi" w:cstheme="majorHAnsi"/>
          <w:sz w:val="20"/>
          <w:szCs w:val="20"/>
        </w:rPr>
        <w:t>s</w:t>
      </w:r>
      <w:r w:rsidR="005E4792" w:rsidRPr="00962858">
        <w:rPr>
          <w:rFonts w:asciiTheme="majorHAnsi" w:hAnsiTheme="majorHAnsi" w:cstheme="majorHAnsi"/>
          <w:sz w:val="20"/>
          <w:szCs w:val="20"/>
        </w:rPr>
        <w:t>, top-coated with</w:t>
      </w:r>
      <w:r>
        <w:rPr>
          <w:rFonts w:asciiTheme="majorHAnsi" w:hAnsiTheme="majorHAnsi" w:cstheme="majorHAnsi"/>
          <w:sz w:val="20"/>
          <w:szCs w:val="20"/>
        </w:rPr>
        <w:t xml:space="preserve"> 3</w:t>
      </w:r>
      <w:r w:rsidR="00BE534D" w:rsidRPr="00962858">
        <w:rPr>
          <w:rFonts w:asciiTheme="majorHAnsi" w:hAnsiTheme="majorHAnsi" w:cstheme="majorHAnsi"/>
          <w:sz w:val="20"/>
          <w:szCs w:val="20"/>
        </w:rPr>
        <w:t>-component</w:t>
      </w:r>
      <w:r w:rsidR="0070709C" w:rsidRPr="00962858">
        <w:rPr>
          <w:rFonts w:asciiTheme="majorHAnsi" w:hAnsiTheme="majorHAnsi" w:cstheme="majorHAnsi"/>
          <w:sz w:val="20"/>
          <w:szCs w:val="20"/>
        </w:rPr>
        <w:t xml:space="preserve"> urethane. </w:t>
      </w:r>
    </w:p>
    <w:p w14:paraId="3E3FB7CB" w14:textId="0ACDB76E" w:rsidR="00B7463E" w:rsidRPr="00962858" w:rsidRDefault="00B7463E" w:rsidP="003C0C97">
      <w:pPr>
        <w:pStyle w:val="ListParagraph"/>
        <w:numPr>
          <w:ilvl w:val="1"/>
          <w:numId w:val="11"/>
        </w:numPr>
        <w:spacing w:before="120" w:after="240"/>
        <w:contextualSpacing w:val="0"/>
        <w:rPr>
          <w:rFonts w:asciiTheme="majorHAnsi" w:hAnsiTheme="majorHAnsi" w:cstheme="majorHAnsi"/>
          <w:sz w:val="20"/>
          <w:szCs w:val="20"/>
        </w:rPr>
      </w:pPr>
      <w:r w:rsidRPr="00962858">
        <w:rPr>
          <w:rFonts w:asciiTheme="majorHAnsi" w:hAnsiTheme="majorHAnsi" w:cstheme="majorHAnsi"/>
          <w:sz w:val="20"/>
          <w:szCs w:val="20"/>
        </w:rPr>
        <w:t xml:space="preserve">Color / Texture: As selected by architect or </w:t>
      </w:r>
      <w:r w:rsidR="00F47230" w:rsidRPr="00962858">
        <w:rPr>
          <w:rFonts w:asciiTheme="majorHAnsi" w:hAnsiTheme="majorHAnsi" w:cstheme="majorHAnsi"/>
          <w:sz w:val="20"/>
          <w:szCs w:val="20"/>
        </w:rPr>
        <w:t>owner’s</w:t>
      </w:r>
      <w:r w:rsidRPr="00962858">
        <w:rPr>
          <w:rFonts w:asciiTheme="majorHAnsi" w:hAnsiTheme="majorHAnsi" w:cstheme="majorHAnsi"/>
          <w:sz w:val="20"/>
          <w:szCs w:val="20"/>
        </w:rPr>
        <w:t xml:space="preserve"> representative </w:t>
      </w:r>
    </w:p>
    <w:p w14:paraId="4DE12A92" w14:textId="77777777" w:rsidR="00F47230" w:rsidRPr="00962858" w:rsidRDefault="002A1762" w:rsidP="003C0C97">
      <w:pPr>
        <w:pStyle w:val="ListParagraph"/>
        <w:numPr>
          <w:ilvl w:val="1"/>
          <w:numId w:val="11"/>
        </w:numPr>
        <w:spacing w:before="120" w:after="240"/>
        <w:contextualSpacing w:val="0"/>
        <w:rPr>
          <w:rFonts w:asciiTheme="majorHAnsi" w:hAnsiTheme="majorHAnsi" w:cstheme="majorHAnsi"/>
          <w:sz w:val="20"/>
          <w:szCs w:val="20"/>
        </w:rPr>
      </w:pPr>
      <w:r w:rsidRPr="00962858">
        <w:rPr>
          <w:rFonts w:asciiTheme="majorHAnsi" w:hAnsiTheme="majorHAnsi" w:cstheme="majorHAnsi"/>
          <w:sz w:val="20"/>
          <w:szCs w:val="20"/>
        </w:rPr>
        <w:t xml:space="preserve">Specifications and quality of design standard based on </w:t>
      </w:r>
      <w:proofErr w:type="spellStart"/>
      <w:r w:rsidRPr="00962858">
        <w:rPr>
          <w:rFonts w:asciiTheme="majorHAnsi" w:hAnsiTheme="majorHAnsi" w:cstheme="majorHAnsi"/>
          <w:sz w:val="20"/>
          <w:szCs w:val="20"/>
        </w:rPr>
        <w:t>Resinwerks</w:t>
      </w:r>
      <w:proofErr w:type="spellEnd"/>
      <w:r w:rsidRPr="00962858">
        <w:rPr>
          <w:rFonts w:asciiTheme="majorHAnsi" w:hAnsiTheme="majorHAnsi" w:cstheme="majorHAnsi"/>
          <w:sz w:val="20"/>
          <w:szCs w:val="20"/>
        </w:rPr>
        <w:t xml:space="preserve">, LLC: (720) 484-5160, </w:t>
      </w:r>
      <w:hyperlink r:id="rId9" w:history="1">
        <w:r w:rsidRPr="00962858">
          <w:rPr>
            <w:rStyle w:val="Hyperlink"/>
            <w:rFonts w:asciiTheme="majorHAnsi" w:hAnsiTheme="majorHAnsi" w:cstheme="majorHAnsi"/>
            <w:sz w:val="20"/>
            <w:szCs w:val="20"/>
          </w:rPr>
          <w:t>www.resinwerks.com</w:t>
        </w:r>
      </w:hyperlink>
      <w:r w:rsidRPr="00962858">
        <w:rPr>
          <w:rFonts w:asciiTheme="majorHAnsi" w:hAnsiTheme="majorHAnsi" w:cstheme="majorHAnsi"/>
          <w:sz w:val="20"/>
          <w:szCs w:val="20"/>
        </w:rPr>
        <w:t xml:space="preserve"> </w:t>
      </w:r>
    </w:p>
    <w:p w14:paraId="70E24F4A" w14:textId="0D3AA9A3" w:rsidR="005E4792" w:rsidRPr="00962858" w:rsidRDefault="003C40D2" w:rsidP="003C0C97">
      <w:pPr>
        <w:pStyle w:val="ListParagraph"/>
        <w:numPr>
          <w:ilvl w:val="1"/>
          <w:numId w:val="24"/>
        </w:numPr>
        <w:spacing w:before="120" w:after="240"/>
        <w:rPr>
          <w:rFonts w:asciiTheme="majorHAnsi" w:hAnsiTheme="majorHAnsi" w:cstheme="majorHAnsi"/>
          <w:sz w:val="20"/>
          <w:szCs w:val="20"/>
        </w:rPr>
      </w:pPr>
      <w:r w:rsidRPr="00962858">
        <w:rPr>
          <w:rFonts w:asciiTheme="majorHAnsi" w:hAnsiTheme="majorHAnsi" w:cstheme="majorHAnsi"/>
          <w:sz w:val="20"/>
          <w:szCs w:val="20"/>
        </w:rPr>
        <w:t>MATERIALS:</w:t>
      </w:r>
    </w:p>
    <w:p w14:paraId="21D7F7F8" w14:textId="77777777" w:rsidR="00AA7503" w:rsidRDefault="00AA7503" w:rsidP="00D913D2">
      <w:pPr>
        <w:pStyle w:val="ListParagraph"/>
        <w:numPr>
          <w:ilvl w:val="0"/>
          <w:numId w:val="12"/>
        </w:numPr>
        <w:spacing w:before="120" w:after="240"/>
        <w:contextualSpacing w:val="0"/>
        <w:rPr>
          <w:rFonts w:asciiTheme="majorHAnsi" w:hAnsiTheme="majorHAnsi" w:cstheme="majorHAnsi"/>
          <w:sz w:val="20"/>
          <w:szCs w:val="20"/>
        </w:rPr>
      </w:pPr>
      <w:r>
        <w:rPr>
          <w:rFonts w:asciiTheme="majorHAnsi" w:hAnsiTheme="majorHAnsi" w:cstheme="majorHAnsi"/>
          <w:sz w:val="20"/>
          <w:szCs w:val="20"/>
        </w:rPr>
        <w:t xml:space="preserve">Base Coat / Primer: </w:t>
      </w:r>
      <w:proofErr w:type="spellStart"/>
      <w:r>
        <w:rPr>
          <w:rFonts w:asciiTheme="majorHAnsi" w:hAnsiTheme="majorHAnsi" w:cstheme="majorHAnsi"/>
          <w:sz w:val="20"/>
          <w:szCs w:val="20"/>
        </w:rPr>
        <w:t>Resinwerks</w:t>
      </w:r>
      <w:proofErr w:type="spellEnd"/>
      <w:r>
        <w:rPr>
          <w:rFonts w:asciiTheme="majorHAnsi" w:hAnsiTheme="majorHAnsi" w:cstheme="majorHAnsi"/>
          <w:sz w:val="20"/>
          <w:szCs w:val="20"/>
        </w:rPr>
        <w:t xml:space="preserve"> </w:t>
      </w:r>
      <w:proofErr w:type="spellStart"/>
      <w:r>
        <w:rPr>
          <w:rFonts w:asciiTheme="majorHAnsi" w:hAnsiTheme="majorHAnsi" w:cstheme="majorHAnsi"/>
          <w:sz w:val="20"/>
          <w:szCs w:val="20"/>
        </w:rPr>
        <w:t>BioCem</w:t>
      </w:r>
      <w:proofErr w:type="spellEnd"/>
      <w:r>
        <w:rPr>
          <w:rFonts w:asciiTheme="majorHAnsi" w:hAnsiTheme="majorHAnsi" w:cstheme="majorHAnsi"/>
          <w:sz w:val="20"/>
          <w:szCs w:val="20"/>
        </w:rPr>
        <w:t xml:space="preserve"> SL Urethane Cement</w:t>
      </w:r>
    </w:p>
    <w:p w14:paraId="167DCC3A" w14:textId="016618C2" w:rsidR="006B28BE" w:rsidRPr="00D913D2" w:rsidRDefault="005E4792" w:rsidP="00D913D2">
      <w:pPr>
        <w:pStyle w:val="ListParagraph"/>
        <w:numPr>
          <w:ilvl w:val="0"/>
          <w:numId w:val="12"/>
        </w:numPr>
        <w:spacing w:before="120" w:after="240"/>
        <w:contextualSpacing w:val="0"/>
        <w:rPr>
          <w:rFonts w:asciiTheme="majorHAnsi" w:hAnsiTheme="majorHAnsi" w:cstheme="majorHAnsi"/>
          <w:sz w:val="20"/>
          <w:szCs w:val="20"/>
        </w:rPr>
      </w:pPr>
      <w:r w:rsidRPr="00962858">
        <w:rPr>
          <w:rFonts w:asciiTheme="majorHAnsi" w:hAnsiTheme="majorHAnsi" w:cstheme="majorHAnsi"/>
          <w:sz w:val="20"/>
          <w:szCs w:val="20"/>
        </w:rPr>
        <w:t>Primer</w:t>
      </w:r>
      <w:r w:rsidR="00AE5DA4">
        <w:rPr>
          <w:rFonts w:asciiTheme="majorHAnsi" w:hAnsiTheme="majorHAnsi" w:cstheme="majorHAnsi"/>
          <w:sz w:val="20"/>
          <w:szCs w:val="20"/>
        </w:rPr>
        <w:t xml:space="preserve"> / Broadcast coat</w:t>
      </w:r>
      <w:r w:rsidR="00AA7503">
        <w:rPr>
          <w:rFonts w:asciiTheme="majorHAnsi" w:hAnsiTheme="majorHAnsi" w:cstheme="majorHAnsi"/>
          <w:sz w:val="20"/>
          <w:szCs w:val="20"/>
        </w:rPr>
        <w:t xml:space="preserve"> (2)</w:t>
      </w:r>
      <w:r w:rsidRPr="00962858">
        <w:rPr>
          <w:rFonts w:asciiTheme="majorHAnsi" w:hAnsiTheme="majorHAnsi" w:cstheme="majorHAnsi"/>
          <w:sz w:val="20"/>
          <w:szCs w:val="20"/>
        </w:rPr>
        <w:t xml:space="preserve">: </w:t>
      </w:r>
      <w:r w:rsidR="00480F66">
        <w:rPr>
          <w:rFonts w:asciiTheme="majorHAnsi" w:hAnsiTheme="majorHAnsi" w:cstheme="majorHAnsi"/>
          <w:sz w:val="20"/>
          <w:szCs w:val="20"/>
        </w:rPr>
        <w:t>Rapid H2O EP</w:t>
      </w:r>
      <w:r w:rsidR="004011E0">
        <w:rPr>
          <w:rFonts w:asciiTheme="majorHAnsi" w:hAnsiTheme="majorHAnsi" w:cstheme="majorHAnsi"/>
          <w:sz w:val="20"/>
          <w:szCs w:val="20"/>
        </w:rPr>
        <w:t xml:space="preserve"> (</w:t>
      </w:r>
      <w:r w:rsidR="00CC32F9">
        <w:rPr>
          <w:rFonts w:asciiTheme="majorHAnsi" w:hAnsiTheme="majorHAnsi" w:cstheme="majorHAnsi"/>
          <w:sz w:val="20"/>
          <w:szCs w:val="20"/>
        </w:rPr>
        <w:t>p</w:t>
      </w:r>
      <w:r w:rsidR="004011E0">
        <w:rPr>
          <w:rFonts w:asciiTheme="majorHAnsi" w:hAnsiTheme="majorHAnsi" w:cstheme="majorHAnsi"/>
          <w:sz w:val="20"/>
          <w:szCs w:val="20"/>
        </w:rPr>
        <w:t>igmented)</w:t>
      </w:r>
    </w:p>
    <w:p w14:paraId="2168EB36" w14:textId="20C4B246" w:rsidR="00D22BC6" w:rsidRPr="00962858" w:rsidRDefault="001B0260" w:rsidP="00D22BC6">
      <w:pPr>
        <w:pStyle w:val="ListParagraph"/>
        <w:numPr>
          <w:ilvl w:val="0"/>
          <w:numId w:val="12"/>
        </w:numPr>
        <w:contextualSpacing w:val="0"/>
        <w:rPr>
          <w:rFonts w:asciiTheme="majorHAnsi" w:hAnsiTheme="majorHAnsi" w:cstheme="majorHAnsi"/>
          <w:sz w:val="20"/>
          <w:szCs w:val="20"/>
        </w:rPr>
      </w:pPr>
      <w:r w:rsidRPr="00962858">
        <w:rPr>
          <w:rFonts w:asciiTheme="majorHAnsi" w:hAnsiTheme="majorHAnsi" w:cstheme="majorHAnsi"/>
          <w:sz w:val="20"/>
          <w:szCs w:val="20"/>
        </w:rPr>
        <w:t>Grout Coat</w:t>
      </w:r>
      <w:r w:rsidR="009A63C9">
        <w:rPr>
          <w:rFonts w:asciiTheme="majorHAnsi" w:hAnsiTheme="majorHAnsi" w:cstheme="majorHAnsi"/>
          <w:sz w:val="20"/>
          <w:szCs w:val="20"/>
        </w:rPr>
        <w:t xml:space="preserve"> (2)</w:t>
      </w:r>
      <w:r w:rsidR="005E4792" w:rsidRPr="00962858">
        <w:rPr>
          <w:rFonts w:asciiTheme="majorHAnsi" w:hAnsiTheme="majorHAnsi" w:cstheme="majorHAnsi"/>
          <w:sz w:val="20"/>
          <w:szCs w:val="20"/>
        </w:rPr>
        <w:t xml:space="preserve">: </w:t>
      </w:r>
      <w:proofErr w:type="spellStart"/>
      <w:r w:rsidR="00D913D2">
        <w:rPr>
          <w:rFonts w:asciiTheme="majorHAnsi" w:hAnsiTheme="majorHAnsi" w:cstheme="majorHAnsi"/>
          <w:sz w:val="20"/>
          <w:szCs w:val="20"/>
        </w:rPr>
        <w:t>LevelGuard</w:t>
      </w:r>
      <w:proofErr w:type="spellEnd"/>
      <w:r w:rsidR="00D913D2" w:rsidRPr="00452A0F">
        <w:rPr>
          <w:rFonts w:asciiTheme="majorHAnsi" w:hAnsiTheme="majorHAnsi" w:cstheme="majorHAnsi"/>
          <w:sz w:val="20"/>
          <w:szCs w:val="20"/>
        </w:rPr>
        <w:t xml:space="preserve"> EP 100% Solids Epoxy</w:t>
      </w:r>
      <w:r w:rsidR="004011E0">
        <w:rPr>
          <w:rFonts w:asciiTheme="majorHAnsi" w:hAnsiTheme="majorHAnsi" w:cstheme="majorHAnsi"/>
          <w:sz w:val="20"/>
          <w:szCs w:val="20"/>
        </w:rPr>
        <w:t xml:space="preserve"> (</w:t>
      </w:r>
      <w:r w:rsidR="00CC32F9">
        <w:rPr>
          <w:rFonts w:asciiTheme="majorHAnsi" w:hAnsiTheme="majorHAnsi" w:cstheme="majorHAnsi"/>
          <w:sz w:val="20"/>
          <w:szCs w:val="20"/>
        </w:rPr>
        <w:t>c</w:t>
      </w:r>
      <w:r w:rsidR="004011E0">
        <w:rPr>
          <w:rFonts w:asciiTheme="majorHAnsi" w:hAnsiTheme="majorHAnsi" w:cstheme="majorHAnsi"/>
          <w:sz w:val="20"/>
          <w:szCs w:val="20"/>
        </w:rPr>
        <w:t>lear)</w:t>
      </w:r>
      <w:r w:rsidR="009A63C9">
        <w:rPr>
          <w:rFonts w:asciiTheme="majorHAnsi" w:hAnsiTheme="majorHAnsi" w:cstheme="majorHAnsi"/>
          <w:sz w:val="20"/>
          <w:szCs w:val="20"/>
        </w:rPr>
        <w:t xml:space="preserve"> </w:t>
      </w:r>
      <w:r w:rsidR="00AA7503">
        <w:rPr>
          <w:rFonts w:asciiTheme="majorHAnsi" w:hAnsiTheme="majorHAnsi" w:cstheme="majorHAnsi"/>
          <w:sz w:val="20"/>
          <w:szCs w:val="20"/>
        </w:rPr>
        <w:t xml:space="preserve">or </w:t>
      </w:r>
      <w:proofErr w:type="spellStart"/>
      <w:r w:rsidR="00AA7503">
        <w:rPr>
          <w:rFonts w:asciiTheme="majorHAnsi" w:hAnsiTheme="majorHAnsi" w:cstheme="majorHAnsi"/>
          <w:sz w:val="20"/>
          <w:szCs w:val="20"/>
        </w:rPr>
        <w:t>Resinwerks</w:t>
      </w:r>
      <w:proofErr w:type="spellEnd"/>
      <w:r w:rsidR="00AA7503">
        <w:rPr>
          <w:rFonts w:asciiTheme="majorHAnsi" w:hAnsiTheme="majorHAnsi" w:cstheme="majorHAnsi"/>
          <w:sz w:val="20"/>
          <w:szCs w:val="20"/>
        </w:rPr>
        <w:t xml:space="preserve"> Kinetic HS </w:t>
      </w:r>
      <w:proofErr w:type="spellStart"/>
      <w:r w:rsidR="00AA7503">
        <w:rPr>
          <w:rFonts w:asciiTheme="majorHAnsi" w:hAnsiTheme="majorHAnsi" w:cstheme="majorHAnsi"/>
          <w:sz w:val="20"/>
          <w:szCs w:val="20"/>
        </w:rPr>
        <w:t>Polyaspartic</w:t>
      </w:r>
      <w:proofErr w:type="spellEnd"/>
    </w:p>
    <w:p w14:paraId="19E56383" w14:textId="77777777" w:rsidR="00D22BC6" w:rsidRPr="00962858" w:rsidRDefault="00D22BC6" w:rsidP="00D22BC6">
      <w:pPr>
        <w:rPr>
          <w:rFonts w:asciiTheme="majorHAnsi" w:hAnsiTheme="majorHAnsi" w:cstheme="majorHAnsi"/>
          <w:sz w:val="20"/>
          <w:szCs w:val="20"/>
        </w:rPr>
      </w:pPr>
    </w:p>
    <w:p w14:paraId="0D42497B" w14:textId="1E5D67D5" w:rsidR="001B0260" w:rsidRPr="00962858" w:rsidRDefault="001B0260" w:rsidP="001B0260">
      <w:pPr>
        <w:pStyle w:val="ListParagraph"/>
        <w:numPr>
          <w:ilvl w:val="0"/>
          <w:numId w:val="12"/>
        </w:numPr>
        <w:contextualSpacing w:val="0"/>
        <w:rPr>
          <w:rFonts w:asciiTheme="majorHAnsi" w:hAnsiTheme="majorHAnsi" w:cstheme="majorHAnsi"/>
          <w:sz w:val="20"/>
          <w:szCs w:val="20"/>
        </w:rPr>
      </w:pPr>
      <w:r w:rsidRPr="00962858">
        <w:rPr>
          <w:rFonts w:asciiTheme="majorHAnsi" w:hAnsiTheme="majorHAnsi" w:cstheme="majorHAnsi"/>
          <w:sz w:val="20"/>
          <w:szCs w:val="20"/>
        </w:rPr>
        <w:t xml:space="preserve">Top-Coat: HDC 100 High </w:t>
      </w:r>
      <w:r w:rsidR="00AA7503">
        <w:rPr>
          <w:rFonts w:asciiTheme="majorHAnsi" w:hAnsiTheme="majorHAnsi" w:cstheme="majorHAnsi"/>
          <w:sz w:val="20"/>
          <w:szCs w:val="20"/>
        </w:rPr>
        <w:t>Wear</w:t>
      </w:r>
      <w:r w:rsidRPr="00962858">
        <w:rPr>
          <w:rFonts w:asciiTheme="majorHAnsi" w:hAnsiTheme="majorHAnsi" w:cstheme="majorHAnsi"/>
          <w:sz w:val="20"/>
          <w:szCs w:val="20"/>
        </w:rPr>
        <w:t xml:space="preserve"> Urethane Topcoat</w:t>
      </w:r>
      <w:r w:rsidR="00CC32F9">
        <w:rPr>
          <w:rFonts w:asciiTheme="majorHAnsi" w:hAnsiTheme="majorHAnsi" w:cstheme="majorHAnsi"/>
          <w:sz w:val="20"/>
          <w:szCs w:val="20"/>
        </w:rPr>
        <w:t xml:space="preserve"> (clear</w:t>
      </w:r>
      <w:r w:rsidR="00AA7503">
        <w:rPr>
          <w:rFonts w:asciiTheme="majorHAnsi" w:hAnsiTheme="majorHAnsi" w:cstheme="majorHAnsi"/>
          <w:sz w:val="20"/>
          <w:szCs w:val="20"/>
        </w:rPr>
        <w:t xml:space="preserve"> semi-gloss or satin</w:t>
      </w:r>
      <w:r w:rsidR="00CC32F9">
        <w:rPr>
          <w:rFonts w:asciiTheme="majorHAnsi" w:hAnsiTheme="majorHAnsi" w:cstheme="majorHAnsi"/>
          <w:sz w:val="20"/>
          <w:szCs w:val="20"/>
        </w:rPr>
        <w:t>)</w:t>
      </w:r>
    </w:p>
    <w:p w14:paraId="37D13568" w14:textId="4995AEBA" w:rsidR="006D33E6" w:rsidRPr="00962858" w:rsidRDefault="006D33E6" w:rsidP="001B0260">
      <w:pPr>
        <w:rPr>
          <w:rFonts w:asciiTheme="majorHAnsi" w:hAnsiTheme="majorHAnsi" w:cstheme="majorHAnsi"/>
          <w:sz w:val="20"/>
          <w:szCs w:val="20"/>
        </w:rPr>
      </w:pPr>
      <w:r w:rsidRPr="00962858">
        <w:rPr>
          <w:rFonts w:asciiTheme="majorHAnsi" w:hAnsiTheme="majorHAnsi" w:cstheme="majorHAnsi"/>
          <w:sz w:val="20"/>
          <w:szCs w:val="20"/>
        </w:rPr>
        <w:t xml:space="preserve"> </w:t>
      </w:r>
    </w:p>
    <w:p w14:paraId="5F8D7B38" w14:textId="77777777" w:rsidR="00547298" w:rsidRPr="00962858" w:rsidRDefault="00547298" w:rsidP="00547298">
      <w:pPr>
        <w:pStyle w:val="ListParagraph"/>
        <w:ind w:left="1800"/>
        <w:contextualSpacing w:val="0"/>
        <w:rPr>
          <w:rFonts w:asciiTheme="majorHAnsi" w:hAnsiTheme="majorHAnsi" w:cstheme="majorHAnsi"/>
          <w:sz w:val="20"/>
          <w:szCs w:val="20"/>
        </w:rPr>
      </w:pPr>
    </w:p>
    <w:p w14:paraId="2A295B4F" w14:textId="4410E2C1" w:rsidR="005E4792" w:rsidRPr="00962858" w:rsidRDefault="00543A2C" w:rsidP="003C0C97">
      <w:pPr>
        <w:pStyle w:val="ListParagraph"/>
        <w:numPr>
          <w:ilvl w:val="1"/>
          <w:numId w:val="24"/>
        </w:numPr>
        <w:rPr>
          <w:rFonts w:asciiTheme="majorHAnsi" w:hAnsiTheme="majorHAnsi" w:cstheme="majorHAnsi"/>
          <w:sz w:val="20"/>
          <w:szCs w:val="20"/>
        </w:rPr>
      </w:pPr>
      <w:r w:rsidRPr="00962858">
        <w:rPr>
          <w:rFonts w:asciiTheme="majorHAnsi" w:hAnsiTheme="majorHAnsi" w:cstheme="majorHAnsi"/>
          <w:sz w:val="20"/>
          <w:szCs w:val="20"/>
        </w:rPr>
        <w:t xml:space="preserve">ACCESSORIES: </w:t>
      </w:r>
    </w:p>
    <w:p w14:paraId="1ADFDEA5" w14:textId="40EA0D13" w:rsidR="00543A2C" w:rsidRPr="00962858" w:rsidRDefault="006B28BE" w:rsidP="003C0C97">
      <w:pPr>
        <w:pStyle w:val="ListParagraph"/>
        <w:numPr>
          <w:ilvl w:val="0"/>
          <w:numId w:val="13"/>
        </w:numPr>
        <w:contextualSpacing w:val="0"/>
        <w:rPr>
          <w:rFonts w:asciiTheme="majorHAnsi" w:hAnsiTheme="majorHAnsi" w:cstheme="majorHAnsi"/>
          <w:sz w:val="20"/>
          <w:szCs w:val="20"/>
        </w:rPr>
      </w:pPr>
      <w:r w:rsidRPr="00962858">
        <w:rPr>
          <w:rFonts w:asciiTheme="majorHAnsi" w:hAnsiTheme="majorHAnsi" w:cstheme="majorHAnsi"/>
          <w:sz w:val="20"/>
          <w:szCs w:val="20"/>
        </w:rPr>
        <w:t>Repair</w:t>
      </w:r>
      <w:r w:rsidR="00543A2C" w:rsidRPr="00962858">
        <w:rPr>
          <w:rFonts w:asciiTheme="majorHAnsi" w:hAnsiTheme="majorHAnsi" w:cstheme="majorHAnsi"/>
          <w:sz w:val="20"/>
          <w:szCs w:val="20"/>
        </w:rPr>
        <w:t xml:space="preserve">: </w:t>
      </w:r>
    </w:p>
    <w:p w14:paraId="5BC37A84" w14:textId="6A4BCA4B" w:rsidR="00543A2C" w:rsidRPr="00962858" w:rsidRDefault="00543A2C" w:rsidP="003C0C97">
      <w:pPr>
        <w:pStyle w:val="ListParagraph"/>
        <w:numPr>
          <w:ilvl w:val="1"/>
          <w:numId w:val="2"/>
        </w:numPr>
        <w:ind w:left="1800"/>
        <w:contextualSpacing w:val="0"/>
        <w:rPr>
          <w:rFonts w:asciiTheme="majorHAnsi" w:hAnsiTheme="majorHAnsi" w:cstheme="majorHAnsi"/>
          <w:sz w:val="20"/>
          <w:szCs w:val="20"/>
        </w:rPr>
      </w:pPr>
      <w:proofErr w:type="spellStart"/>
      <w:r w:rsidRPr="00962858">
        <w:rPr>
          <w:rFonts w:asciiTheme="majorHAnsi" w:hAnsiTheme="majorHAnsi" w:cstheme="majorHAnsi"/>
          <w:sz w:val="20"/>
          <w:szCs w:val="20"/>
        </w:rPr>
        <w:t>Resinwerks</w:t>
      </w:r>
      <w:proofErr w:type="spellEnd"/>
      <w:r w:rsidRPr="00962858">
        <w:rPr>
          <w:rFonts w:asciiTheme="majorHAnsi" w:hAnsiTheme="majorHAnsi" w:cstheme="majorHAnsi"/>
          <w:sz w:val="20"/>
          <w:szCs w:val="20"/>
        </w:rPr>
        <w:t xml:space="preserve"> K-Patch</w:t>
      </w:r>
      <w:r w:rsidR="00547298" w:rsidRPr="00962858">
        <w:rPr>
          <w:rFonts w:asciiTheme="majorHAnsi" w:hAnsiTheme="majorHAnsi" w:cstheme="majorHAnsi"/>
          <w:sz w:val="20"/>
          <w:szCs w:val="20"/>
        </w:rPr>
        <w:t>™</w:t>
      </w:r>
      <w:r w:rsidRPr="00962858">
        <w:rPr>
          <w:rFonts w:asciiTheme="majorHAnsi" w:hAnsiTheme="majorHAnsi" w:cstheme="majorHAnsi"/>
          <w:sz w:val="20"/>
          <w:szCs w:val="20"/>
        </w:rPr>
        <w:t xml:space="preserve"> Concrete Repair</w:t>
      </w:r>
    </w:p>
    <w:p w14:paraId="5F830348" w14:textId="51A93953" w:rsidR="00543A2C" w:rsidRPr="00962858" w:rsidRDefault="00543A2C" w:rsidP="00933B4F">
      <w:pPr>
        <w:pStyle w:val="ListParagraph"/>
        <w:numPr>
          <w:ilvl w:val="1"/>
          <w:numId w:val="2"/>
        </w:numPr>
        <w:ind w:left="1800"/>
        <w:contextualSpacing w:val="0"/>
        <w:rPr>
          <w:rFonts w:asciiTheme="majorHAnsi" w:hAnsiTheme="majorHAnsi" w:cstheme="majorHAnsi"/>
          <w:sz w:val="20"/>
          <w:szCs w:val="20"/>
        </w:rPr>
      </w:pPr>
      <w:proofErr w:type="spellStart"/>
      <w:r w:rsidRPr="00962858">
        <w:rPr>
          <w:rFonts w:asciiTheme="majorHAnsi" w:hAnsiTheme="majorHAnsi" w:cstheme="majorHAnsi"/>
          <w:sz w:val="20"/>
          <w:szCs w:val="20"/>
        </w:rPr>
        <w:t>Resinwerks</w:t>
      </w:r>
      <w:proofErr w:type="spellEnd"/>
      <w:r w:rsidRPr="00962858">
        <w:rPr>
          <w:rFonts w:asciiTheme="majorHAnsi" w:hAnsiTheme="majorHAnsi" w:cstheme="majorHAnsi"/>
          <w:sz w:val="20"/>
          <w:szCs w:val="20"/>
        </w:rPr>
        <w:t xml:space="preserve"> Semi-rigid Epoxy Joint Filler   </w:t>
      </w:r>
    </w:p>
    <w:p w14:paraId="0FDA01C4" w14:textId="77777777" w:rsidR="00547298" w:rsidRPr="00962858" w:rsidRDefault="00547298" w:rsidP="00547298">
      <w:pPr>
        <w:pStyle w:val="ListParagraph"/>
        <w:ind w:left="1800"/>
        <w:contextualSpacing w:val="0"/>
        <w:rPr>
          <w:rFonts w:asciiTheme="majorHAnsi" w:hAnsiTheme="majorHAnsi" w:cstheme="majorHAnsi"/>
          <w:sz w:val="20"/>
          <w:szCs w:val="20"/>
        </w:rPr>
      </w:pPr>
    </w:p>
    <w:p w14:paraId="4888854D" w14:textId="36FB240E" w:rsidR="00543A2C" w:rsidRPr="00962858" w:rsidRDefault="00543A2C" w:rsidP="003C0C97">
      <w:pPr>
        <w:pStyle w:val="ListParagraph"/>
        <w:numPr>
          <w:ilvl w:val="0"/>
          <w:numId w:val="13"/>
        </w:numPr>
        <w:contextualSpacing w:val="0"/>
        <w:rPr>
          <w:rFonts w:asciiTheme="majorHAnsi" w:hAnsiTheme="majorHAnsi" w:cstheme="majorHAnsi"/>
          <w:sz w:val="20"/>
          <w:szCs w:val="20"/>
        </w:rPr>
      </w:pPr>
      <w:r w:rsidRPr="00962858">
        <w:rPr>
          <w:rFonts w:asciiTheme="majorHAnsi" w:hAnsiTheme="majorHAnsi" w:cstheme="majorHAnsi"/>
          <w:sz w:val="20"/>
          <w:szCs w:val="20"/>
        </w:rPr>
        <w:t xml:space="preserve">Cove Base: </w:t>
      </w:r>
    </w:p>
    <w:p w14:paraId="04A30A0B" w14:textId="2A7942E3" w:rsidR="00BE534D" w:rsidRPr="00962858" w:rsidRDefault="00BE534D" w:rsidP="003C0C97">
      <w:pPr>
        <w:pStyle w:val="ListParagraph"/>
        <w:numPr>
          <w:ilvl w:val="0"/>
          <w:numId w:val="22"/>
        </w:numPr>
        <w:contextualSpacing w:val="0"/>
        <w:rPr>
          <w:rFonts w:asciiTheme="majorHAnsi" w:hAnsiTheme="majorHAnsi" w:cstheme="majorHAnsi"/>
          <w:sz w:val="20"/>
          <w:szCs w:val="20"/>
        </w:rPr>
      </w:pPr>
      <w:proofErr w:type="spellStart"/>
      <w:r w:rsidRPr="00962858">
        <w:rPr>
          <w:rFonts w:asciiTheme="majorHAnsi" w:hAnsiTheme="majorHAnsi" w:cstheme="majorHAnsi"/>
          <w:sz w:val="20"/>
          <w:szCs w:val="20"/>
        </w:rPr>
        <w:t>Resinwrks</w:t>
      </w:r>
      <w:proofErr w:type="spellEnd"/>
      <w:r w:rsidRPr="00962858">
        <w:rPr>
          <w:rFonts w:asciiTheme="majorHAnsi" w:hAnsiTheme="majorHAnsi" w:cstheme="majorHAnsi"/>
          <w:sz w:val="20"/>
          <w:szCs w:val="20"/>
        </w:rPr>
        <w:t xml:space="preserve"> </w:t>
      </w:r>
      <w:r w:rsidR="00AA7503">
        <w:rPr>
          <w:rFonts w:asciiTheme="majorHAnsi" w:hAnsiTheme="majorHAnsi" w:cstheme="majorHAnsi"/>
          <w:sz w:val="20"/>
          <w:szCs w:val="20"/>
        </w:rPr>
        <w:t>Cove Resin Base System</w:t>
      </w:r>
    </w:p>
    <w:p w14:paraId="4E3C7A7E" w14:textId="5F3095A3" w:rsidR="00581F65" w:rsidRPr="00962858" w:rsidRDefault="00581F65" w:rsidP="00581F65">
      <w:pPr>
        <w:pStyle w:val="Heading1"/>
        <w:numPr>
          <w:ilvl w:val="0"/>
          <w:numId w:val="0"/>
        </w:numPr>
        <w:spacing w:line="276" w:lineRule="auto"/>
        <w:rPr>
          <w:rFonts w:cstheme="majorHAnsi"/>
          <w:color w:val="000000" w:themeColor="text1"/>
          <w:sz w:val="20"/>
          <w:szCs w:val="20"/>
          <w:u w:val="single"/>
        </w:rPr>
      </w:pPr>
      <w:r w:rsidRPr="00962858">
        <w:rPr>
          <w:rFonts w:cstheme="majorHAnsi"/>
          <w:color w:val="000000" w:themeColor="text1"/>
          <w:sz w:val="20"/>
          <w:szCs w:val="20"/>
          <w:u w:val="single"/>
        </w:rPr>
        <w:t>PART 3 EXECUTION</w:t>
      </w:r>
    </w:p>
    <w:p w14:paraId="01341B7A" w14:textId="77777777" w:rsidR="00581F65" w:rsidRPr="00962858" w:rsidRDefault="00581F65" w:rsidP="00581F65">
      <w:pPr>
        <w:rPr>
          <w:rFonts w:asciiTheme="majorHAnsi" w:hAnsiTheme="majorHAnsi" w:cstheme="majorHAnsi"/>
          <w:sz w:val="20"/>
          <w:szCs w:val="20"/>
        </w:rPr>
      </w:pPr>
    </w:p>
    <w:p w14:paraId="470ED9C8" w14:textId="05CA208A" w:rsidR="00581F65" w:rsidRPr="00962858" w:rsidRDefault="00F47230" w:rsidP="00581F65">
      <w:pPr>
        <w:rPr>
          <w:rFonts w:asciiTheme="majorHAnsi" w:hAnsiTheme="majorHAnsi" w:cstheme="majorHAnsi"/>
          <w:sz w:val="20"/>
          <w:szCs w:val="20"/>
        </w:rPr>
      </w:pPr>
      <w:proofErr w:type="gramStart"/>
      <w:r w:rsidRPr="00962858">
        <w:rPr>
          <w:rFonts w:asciiTheme="majorHAnsi" w:hAnsiTheme="majorHAnsi" w:cstheme="majorHAnsi"/>
          <w:sz w:val="20"/>
          <w:szCs w:val="20"/>
        </w:rPr>
        <w:t xml:space="preserve">3.1  </w:t>
      </w:r>
      <w:r w:rsidR="00581F65" w:rsidRPr="00962858">
        <w:rPr>
          <w:rFonts w:asciiTheme="majorHAnsi" w:hAnsiTheme="majorHAnsi" w:cstheme="majorHAnsi"/>
          <w:sz w:val="20"/>
          <w:szCs w:val="20"/>
        </w:rPr>
        <w:t>PREPARATION</w:t>
      </w:r>
      <w:proofErr w:type="gramEnd"/>
    </w:p>
    <w:p w14:paraId="5CDAB931" w14:textId="7DC41C60" w:rsidR="00581F65" w:rsidRPr="00962858" w:rsidRDefault="00581F65" w:rsidP="003C0C97">
      <w:pPr>
        <w:pStyle w:val="ListParagraph"/>
        <w:numPr>
          <w:ilvl w:val="0"/>
          <w:numId w:val="15"/>
        </w:numPr>
        <w:spacing w:before="120" w:after="240"/>
        <w:contextualSpacing w:val="0"/>
        <w:rPr>
          <w:rFonts w:asciiTheme="majorHAnsi" w:hAnsiTheme="majorHAnsi" w:cstheme="majorHAnsi"/>
          <w:sz w:val="20"/>
          <w:szCs w:val="20"/>
        </w:rPr>
      </w:pPr>
      <w:r w:rsidRPr="00962858">
        <w:rPr>
          <w:rFonts w:asciiTheme="majorHAnsi" w:hAnsiTheme="majorHAnsi" w:cstheme="majorHAnsi"/>
          <w:sz w:val="20"/>
          <w:szCs w:val="20"/>
        </w:rPr>
        <w:t xml:space="preserve">Obtain mock-up approval prior to installation of flooring system. </w:t>
      </w:r>
    </w:p>
    <w:p w14:paraId="1DDF86C3" w14:textId="35C79A65" w:rsidR="00581F65" w:rsidRPr="00962858" w:rsidRDefault="00581F65" w:rsidP="003C0C97">
      <w:pPr>
        <w:pStyle w:val="ListParagraph"/>
        <w:numPr>
          <w:ilvl w:val="0"/>
          <w:numId w:val="15"/>
        </w:numPr>
        <w:spacing w:before="120" w:after="240"/>
        <w:contextualSpacing w:val="0"/>
        <w:rPr>
          <w:rFonts w:asciiTheme="majorHAnsi" w:hAnsiTheme="majorHAnsi" w:cstheme="majorHAnsi"/>
          <w:sz w:val="20"/>
          <w:szCs w:val="20"/>
        </w:rPr>
      </w:pPr>
      <w:r w:rsidRPr="00962858">
        <w:rPr>
          <w:rFonts w:asciiTheme="majorHAnsi" w:hAnsiTheme="majorHAnsi" w:cstheme="majorHAnsi"/>
          <w:sz w:val="20"/>
          <w:szCs w:val="20"/>
        </w:rPr>
        <w:t xml:space="preserve">Inspect surface to be coated and verify that condition is smooth and free from any debris, contaminants or otherwise that will adversely impact the flooring system. Notify architect and owner in writing of any conditions deemed unsatisfactory for the proper installation of the flooring materials. </w:t>
      </w:r>
    </w:p>
    <w:p w14:paraId="3BAA9B02" w14:textId="2F1398F4" w:rsidR="00581F65" w:rsidRPr="00962858" w:rsidRDefault="00581F65" w:rsidP="003C0C97">
      <w:pPr>
        <w:pStyle w:val="ListParagraph"/>
        <w:numPr>
          <w:ilvl w:val="0"/>
          <w:numId w:val="15"/>
        </w:numPr>
        <w:spacing w:before="120" w:after="240"/>
        <w:contextualSpacing w:val="0"/>
        <w:rPr>
          <w:rFonts w:asciiTheme="majorHAnsi" w:hAnsiTheme="majorHAnsi" w:cstheme="majorHAnsi"/>
          <w:sz w:val="20"/>
          <w:szCs w:val="20"/>
        </w:rPr>
      </w:pPr>
      <w:r w:rsidRPr="00962858">
        <w:rPr>
          <w:rFonts w:asciiTheme="majorHAnsi" w:hAnsiTheme="majorHAnsi" w:cstheme="majorHAnsi"/>
          <w:sz w:val="20"/>
          <w:szCs w:val="20"/>
        </w:rPr>
        <w:t>Prepare and clean substrates according to resinous flooring manufacturer's written instructions for substrate indicated.  Provide clean, dry substrate for resinous flooring application.</w:t>
      </w:r>
    </w:p>
    <w:p w14:paraId="1B0963CF" w14:textId="77777777" w:rsidR="00581F65" w:rsidRPr="00962858" w:rsidRDefault="00581F65" w:rsidP="003C0C97">
      <w:pPr>
        <w:pStyle w:val="ListParagraph"/>
        <w:numPr>
          <w:ilvl w:val="0"/>
          <w:numId w:val="15"/>
        </w:numPr>
        <w:spacing w:before="120" w:after="240"/>
        <w:contextualSpacing w:val="0"/>
        <w:rPr>
          <w:rFonts w:asciiTheme="majorHAnsi" w:hAnsiTheme="majorHAnsi" w:cstheme="majorHAnsi"/>
          <w:vanish/>
          <w:sz w:val="20"/>
          <w:szCs w:val="20"/>
        </w:rPr>
      </w:pPr>
      <w:r w:rsidRPr="00962858">
        <w:rPr>
          <w:rFonts w:asciiTheme="majorHAnsi" w:hAnsiTheme="majorHAnsi" w:cstheme="majorHAnsi"/>
          <w:vanish/>
          <w:sz w:val="20"/>
          <w:szCs w:val="20"/>
        </w:rPr>
        <w:lastRenderedPageBreak/>
        <w:t>Retain first paragraph below for concrete substrates.  Insert requirements for other substrates to suit Project.</w:t>
      </w:r>
    </w:p>
    <w:p w14:paraId="5246CBFF" w14:textId="77777777" w:rsidR="00581F65" w:rsidRPr="00962858" w:rsidRDefault="00581F65" w:rsidP="003C0C97">
      <w:pPr>
        <w:pStyle w:val="ListParagraph"/>
        <w:numPr>
          <w:ilvl w:val="0"/>
          <w:numId w:val="15"/>
        </w:numPr>
        <w:spacing w:before="120" w:after="240"/>
        <w:contextualSpacing w:val="0"/>
        <w:rPr>
          <w:rFonts w:asciiTheme="majorHAnsi" w:hAnsiTheme="majorHAnsi" w:cstheme="majorHAnsi"/>
          <w:sz w:val="20"/>
          <w:szCs w:val="20"/>
        </w:rPr>
      </w:pPr>
      <w:r w:rsidRPr="00962858">
        <w:rPr>
          <w:rFonts w:asciiTheme="majorHAnsi" w:hAnsiTheme="majorHAnsi" w:cstheme="majorHAnsi"/>
          <w:sz w:val="20"/>
          <w:szCs w:val="20"/>
        </w:rPr>
        <w:t>Concrete Substrates:  Provide sound concrete surfaces free of laitance, glaze, efflorescence, curing compounds, form-release agents, dust, dirt, grease, oil, and other contaminants incompatible with resinous flooring.</w:t>
      </w:r>
    </w:p>
    <w:p w14:paraId="010CE0A3" w14:textId="77777777" w:rsidR="00581F65" w:rsidRPr="00962858" w:rsidRDefault="00581F65" w:rsidP="003C0C97">
      <w:pPr>
        <w:pStyle w:val="ListParagraph"/>
        <w:numPr>
          <w:ilvl w:val="0"/>
          <w:numId w:val="15"/>
        </w:numPr>
        <w:spacing w:before="120" w:after="240"/>
        <w:contextualSpacing w:val="0"/>
        <w:rPr>
          <w:rFonts w:asciiTheme="majorHAnsi" w:hAnsiTheme="majorHAnsi" w:cstheme="majorHAnsi"/>
          <w:sz w:val="20"/>
          <w:szCs w:val="20"/>
        </w:rPr>
      </w:pPr>
      <w:r w:rsidRPr="00962858">
        <w:rPr>
          <w:rFonts w:asciiTheme="majorHAnsi" w:hAnsiTheme="majorHAnsi" w:cstheme="majorHAnsi"/>
          <w:sz w:val="20"/>
          <w:szCs w:val="20"/>
        </w:rPr>
        <w:t>Roughen concrete substrates as follows:</w:t>
      </w:r>
    </w:p>
    <w:p w14:paraId="66128F60" w14:textId="77777777" w:rsidR="00581F65" w:rsidRPr="00962858" w:rsidRDefault="00581F65" w:rsidP="003C0C97">
      <w:pPr>
        <w:pStyle w:val="ListParagraph"/>
        <w:numPr>
          <w:ilvl w:val="0"/>
          <w:numId w:val="15"/>
        </w:numPr>
        <w:spacing w:before="120" w:after="240"/>
        <w:contextualSpacing w:val="0"/>
        <w:rPr>
          <w:rFonts w:asciiTheme="majorHAnsi" w:hAnsiTheme="majorHAnsi" w:cstheme="majorHAnsi"/>
          <w:vanish/>
          <w:sz w:val="20"/>
          <w:szCs w:val="20"/>
        </w:rPr>
      </w:pPr>
      <w:r w:rsidRPr="00962858">
        <w:rPr>
          <w:rFonts w:asciiTheme="majorHAnsi" w:hAnsiTheme="majorHAnsi" w:cstheme="majorHAnsi"/>
          <w:vanish/>
          <w:sz w:val="20"/>
          <w:szCs w:val="20"/>
        </w:rPr>
        <w:t>Retain one of first two subparagraphs below.  See Evaluations.</w:t>
      </w:r>
    </w:p>
    <w:p w14:paraId="71133EA0" w14:textId="0B3C0275" w:rsidR="00581F65" w:rsidRPr="00962858" w:rsidRDefault="00581F65" w:rsidP="003C0C97">
      <w:pPr>
        <w:pStyle w:val="ListParagraph"/>
        <w:numPr>
          <w:ilvl w:val="1"/>
          <w:numId w:val="15"/>
        </w:numPr>
        <w:spacing w:before="120" w:after="240"/>
        <w:contextualSpacing w:val="0"/>
        <w:rPr>
          <w:rFonts w:asciiTheme="majorHAnsi" w:hAnsiTheme="majorHAnsi" w:cstheme="majorHAnsi"/>
          <w:sz w:val="20"/>
          <w:szCs w:val="20"/>
        </w:rPr>
      </w:pPr>
      <w:r w:rsidRPr="00962858">
        <w:rPr>
          <w:rFonts w:asciiTheme="majorHAnsi" w:hAnsiTheme="majorHAnsi" w:cstheme="majorHAnsi"/>
          <w:sz w:val="20"/>
          <w:szCs w:val="20"/>
        </w:rPr>
        <w:t>Mechanically profile surfaces with an apparatus that abrades the concrete surface to a concrete surface profile as specified by product technical data sheet.</w:t>
      </w:r>
    </w:p>
    <w:p w14:paraId="0A5662E2" w14:textId="77777777" w:rsidR="00581F65" w:rsidRPr="00962858" w:rsidRDefault="00581F65" w:rsidP="003C0C97">
      <w:pPr>
        <w:pStyle w:val="ListParagraph"/>
        <w:numPr>
          <w:ilvl w:val="1"/>
          <w:numId w:val="15"/>
        </w:numPr>
        <w:spacing w:before="120" w:after="240"/>
        <w:contextualSpacing w:val="0"/>
        <w:rPr>
          <w:rFonts w:asciiTheme="majorHAnsi" w:hAnsiTheme="majorHAnsi" w:cstheme="majorHAnsi"/>
          <w:sz w:val="20"/>
          <w:szCs w:val="20"/>
        </w:rPr>
      </w:pPr>
      <w:r w:rsidRPr="00962858">
        <w:rPr>
          <w:rFonts w:asciiTheme="majorHAnsi" w:hAnsiTheme="majorHAnsi" w:cstheme="majorHAnsi"/>
          <w:sz w:val="20"/>
          <w:szCs w:val="20"/>
        </w:rPr>
        <w:t>Comply with ASTM C 811 requirements unless manufacturer's written instructions are more stringent.</w:t>
      </w:r>
    </w:p>
    <w:p w14:paraId="2F1C3B2A" w14:textId="77777777" w:rsidR="00581F65" w:rsidRPr="00962858" w:rsidRDefault="00581F65" w:rsidP="003C0C97">
      <w:pPr>
        <w:pStyle w:val="ListParagraph"/>
        <w:numPr>
          <w:ilvl w:val="1"/>
          <w:numId w:val="15"/>
        </w:numPr>
        <w:tabs>
          <w:tab w:val="clear" w:pos="1793"/>
        </w:tabs>
        <w:spacing w:before="120" w:after="240"/>
        <w:contextualSpacing w:val="0"/>
        <w:rPr>
          <w:rFonts w:asciiTheme="majorHAnsi" w:hAnsiTheme="majorHAnsi" w:cstheme="majorHAnsi"/>
          <w:sz w:val="20"/>
          <w:szCs w:val="20"/>
        </w:rPr>
      </w:pPr>
      <w:r w:rsidRPr="00962858">
        <w:rPr>
          <w:rFonts w:asciiTheme="majorHAnsi" w:hAnsiTheme="majorHAnsi" w:cstheme="majorHAnsi"/>
          <w:sz w:val="20"/>
          <w:szCs w:val="20"/>
        </w:rPr>
        <w:t>Repair damaged and deteriorated concrete according to resinous flooring manufacturer's written instructions.</w:t>
      </w:r>
    </w:p>
    <w:p w14:paraId="69168389" w14:textId="77777777" w:rsidR="00581F65" w:rsidRPr="00962858" w:rsidRDefault="00581F65" w:rsidP="003C0C97">
      <w:pPr>
        <w:pStyle w:val="ListParagraph"/>
        <w:numPr>
          <w:ilvl w:val="0"/>
          <w:numId w:val="15"/>
        </w:numPr>
        <w:spacing w:before="120" w:after="240"/>
        <w:contextualSpacing w:val="0"/>
        <w:rPr>
          <w:rFonts w:asciiTheme="majorHAnsi" w:hAnsiTheme="majorHAnsi" w:cstheme="majorHAnsi"/>
          <w:vanish/>
          <w:sz w:val="20"/>
          <w:szCs w:val="20"/>
        </w:rPr>
      </w:pPr>
      <w:r w:rsidRPr="00962858">
        <w:rPr>
          <w:rFonts w:asciiTheme="majorHAnsi" w:hAnsiTheme="majorHAnsi" w:cstheme="majorHAnsi"/>
          <w:vanish/>
          <w:sz w:val="20"/>
          <w:szCs w:val="20"/>
        </w:rPr>
        <w:t>Retain first subparagraph below for moisture testing.  Excessive moisture vapor can cause adhesion failure of systems installed on slabs-on-grade.  See "Moisture and Flooring Failures" Article in the Evaluations.</w:t>
      </w:r>
    </w:p>
    <w:p w14:paraId="1FC11156" w14:textId="77777777" w:rsidR="00581F65" w:rsidRPr="00962858" w:rsidRDefault="00581F65" w:rsidP="003C0C97">
      <w:pPr>
        <w:pStyle w:val="ListParagraph"/>
        <w:numPr>
          <w:ilvl w:val="1"/>
          <w:numId w:val="15"/>
        </w:numPr>
        <w:tabs>
          <w:tab w:val="clear" w:pos="1793"/>
        </w:tabs>
        <w:spacing w:before="120" w:after="240"/>
        <w:contextualSpacing w:val="0"/>
        <w:rPr>
          <w:rFonts w:asciiTheme="majorHAnsi" w:hAnsiTheme="majorHAnsi" w:cstheme="majorHAnsi"/>
          <w:sz w:val="20"/>
          <w:szCs w:val="20"/>
        </w:rPr>
      </w:pPr>
      <w:r w:rsidRPr="00962858">
        <w:rPr>
          <w:rFonts w:asciiTheme="majorHAnsi" w:hAnsiTheme="majorHAnsi" w:cstheme="majorHAnsi"/>
          <w:sz w:val="20"/>
          <w:szCs w:val="20"/>
        </w:rPr>
        <w:t>Alkalinity and Adhesion Testing:  Verify that concrete substrates have PH within acceptable range.  Perform tests recommended by manufacturer.  Proceed with application only after substrates pass testing.</w:t>
      </w:r>
    </w:p>
    <w:p w14:paraId="6B0B6B46" w14:textId="77777777" w:rsidR="00581F65" w:rsidRPr="00962858" w:rsidRDefault="00581F65" w:rsidP="003C0C97">
      <w:pPr>
        <w:pStyle w:val="ListParagraph"/>
        <w:numPr>
          <w:ilvl w:val="0"/>
          <w:numId w:val="15"/>
        </w:numPr>
        <w:spacing w:before="120" w:after="240"/>
        <w:contextualSpacing w:val="0"/>
        <w:rPr>
          <w:rFonts w:asciiTheme="majorHAnsi" w:hAnsiTheme="majorHAnsi" w:cstheme="majorHAnsi"/>
          <w:vanish/>
          <w:sz w:val="20"/>
          <w:szCs w:val="20"/>
        </w:rPr>
      </w:pPr>
      <w:r w:rsidRPr="00962858">
        <w:rPr>
          <w:rFonts w:asciiTheme="majorHAnsi" w:hAnsiTheme="majorHAnsi" w:cstheme="majorHAnsi"/>
          <w:vanish/>
          <w:sz w:val="20"/>
          <w:szCs w:val="20"/>
        </w:rPr>
        <w:t>If applicable, insert, in first paragraph below, requirements for using patching and fill material to slope existing substrates to drains.</w:t>
      </w:r>
    </w:p>
    <w:p w14:paraId="301F5990" w14:textId="77777777" w:rsidR="00581F65" w:rsidRPr="00962858" w:rsidRDefault="00581F65" w:rsidP="003C0C97">
      <w:pPr>
        <w:pStyle w:val="ListParagraph"/>
        <w:numPr>
          <w:ilvl w:val="0"/>
          <w:numId w:val="15"/>
        </w:numPr>
        <w:spacing w:before="120" w:after="240"/>
        <w:contextualSpacing w:val="0"/>
        <w:rPr>
          <w:rFonts w:asciiTheme="majorHAnsi" w:hAnsiTheme="majorHAnsi" w:cstheme="majorHAnsi"/>
          <w:sz w:val="20"/>
          <w:szCs w:val="20"/>
        </w:rPr>
      </w:pPr>
      <w:r w:rsidRPr="00962858">
        <w:rPr>
          <w:rFonts w:asciiTheme="majorHAnsi" w:hAnsiTheme="majorHAnsi" w:cstheme="majorHAnsi"/>
          <w:sz w:val="20"/>
          <w:szCs w:val="20"/>
        </w:rPr>
        <w:t>Use patching and fill material to fill holes and depressions in substrates according to manufacturer's written instructions.</w:t>
      </w:r>
    </w:p>
    <w:p w14:paraId="3DBBA9FA" w14:textId="77777777" w:rsidR="00581F65" w:rsidRPr="00962858" w:rsidRDefault="00581F65" w:rsidP="003C0C97">
      <w:pPr>
        <w:pStyle w:val="ListParagraph"/>
        <w:numPr>
          <w:ilvl w:val="0"/>
          <w:numId w:val="15"/>
        </w:numPr>
        <w:spacing w:before="120" w:after="240"/>
        <w:contextualSpacing w:val="0"/>
        <w:rPr>
          <w:rFonts w:asciiTheme="majorHAnsi" w:hAnsiTheme="majorHAnsi" w:cstheme="majorHAnsi"/>
          <w:vanish/>
          <w:sz w:val="20"/>
          <w:szCs w:val="20"/>
        </w:rPr>
      </w:pPr>
      <w:r w:rsidRPr="00962858">
        <w:rPr>
          <w:rFonts w:asciiTheme="majorHAnsi" w:hAnsiTheme="majorHAnsi" w:cstheme="majorHAnsi"/>
          <w:vanish/>
          <w:sz w:val="20"/>
          <w:szCs w:val="20"/>
        </w:rPr>
        <w:t>Some manufacturers use patching and fill material to fill control joints and other nonmoving cracks.  Revise paragraph above or below to suit systems selected.</w:t>
      </w:r>
    </w:p>
    <w:p w14:paraId="6374AC4B" w14:textId="2A15954F" w:rsidR="00581F65" w:rsidRPr="00962858" w:rsidRDefault="00581F65" w:rsidP="003C0C97">
      <w:pPr>
        <w:pStyle w:val="ListParagraph"/>
        <w:numPr>
          <w:ilvl w:val="0"/>
          <w:numId w:val="15"/>
        </w:numPr>
        <w:spacing w:before="120" w:after="240"/>
        <w:contextualSpacing w:val="0"/>
        <w:rPr>
          <w:rFonts w:asciiTheme="majorHAnsi" w:hAnsiTheme="majorHAnsi" w:cstheme="majorHAnsi"/>
          <w:sz w:val="20"/>
          <w:szCs w:val="20"/>
        </w:rPr>
      </w:pPr>
      <w:r w:rsidRPr="00962858">
        <w:rPr>
          <w:rFonts w:asciiTheme="majorHAnsi" w:hAnsiTheme="majorHAnsi" w:cstheme="majorHAnsi"/>
          <w:sz w:val="20"/>
          <w:szCs w:val="20"/>
        </w:rPr>
        <w:t xml:space="preserve">Treat control joints and other nonmoving substrate cracks to prevent cracks from </w:t>
      </w:r>
      <w:r w:rsidR="008974D5" w:rsidRPr="00962858">
        <w:rPr>
          <w:rFonts w:asciiTheme="majorHAnsi" w:hAnsiTheme="majorHAnsi" w:cstheme="majorHAnsi"/>
          <w:sz w:val="20"/>
          <w:szCs w:val="20"/>
        </w:rPr>
        <w:t>telegraphing</w:t>
      </w:r>
      <w:r w:rsidRPr="00962858">
        <w:rPr>
          <w:rFonts w:asciiTheme="majorHAnsi" w:hAnsiTheme="majorHAnsi" w:cstheme="majorHAnsi"/>
          <w:sz w:val="20"/>
          <w:szCs w:val="20"/>
        </w:rPr>
        <w:t xml:space="preserve"> through resinous flooring according to manufacturer's written instructions.</w:t>
      </w:r>
    </w:p>
    <w:p w14:paraId="5E3924F7" w14:textId="5466EE55" w:rsidR="004649B0" w:rsidRPr="00962858" w:rsidRDefault="00F47230" w:rsidP="00581F65">
      <w:pPr>
        <w:spacing w:before="120" w:after="240"/>
        <w:rPr>
          <w:rFonts w:asciiTheme="majorHAnsi" w:hAnsiTheme="majorHAnsi" w:cstheme="majorHAnsi"/>
          <w:sz w:val="20"/>
          <w:szCs w:val="20"/>
        </w:rPr>
      </w:pPr>
      <w:r w:rsidRPr="00962858">
        <w:rPr>
          <w:rFonts w:asciiTheme="majorHAnsi" w:hAnsiTheme="majorHAnsi" w:cstheme="majorHAnsi"/>
          <w:sz w:val="20"/>
          <w:szCs w:val="20"/>
        </w:rPr>
        <w:t xml:space="preserve">3.2   </w:t>
      </w:r>
      <w:r w:rsidR="00581F65" w:rsidRPr="00962858">
        <w:rPr>
          <w:rFonts w:asciiTheme="majorHAnsi" w:hAnsiTheme="majorHAnsi" w:cstheme="majorHAnsi"/>
          <w:sz w:val="20"/>
          <w:szCs w:val="20"/>
        </w:rPr>
        <w:t>APPLICATION</w:t>
      </w:r>
    </w:p>
    <w:p w14:paraId="6B75C677" w14:textId="77777777" w:rsidR="00581F65" w:rsidRPr="00962858" w:rsidRDefault="00581F65" w:rsidP="003C0C97">
      <w:pPr>
        <w:numPr>
          <w:ilvl w:val="4"/>
          <w:numId w:val="17"/>
        </w:numPr>
        <w:tabs>
          <w:tab w:val="clear" w:pos="1224"/>
        </w:tabs>
        <w:spacing w:before="120" w:after="240"/>
        <w:rPr>
          <w:rFonts w:asciiTheme="majorHAnsi" w:hAnsiTheme="majorHAnsi" w:cstheme="majorHAnsi"/>
          <w:sz w:val="20"/>
          <w:szCs w:val="20"/>
        </w:rPr>
      </w:pPr>
      <w:r w:rsidRPr="00962858">
        <w:rPr>
          <w:rFonts w:asciiTheme="majorHAnsi" w:hAnsiTheme="majorHAnsi" w:cstheme="majorHAnsi"/>
          <w:sz w:val="20"/>
          <w:szCs w:val="20"/>
        </w:rPr>
        <w:t>Maintain ambient room temperature of 60ºF – 80ºF for a minimum of 48 hours prior to application. All concrete shall be a minimum of 28 days cured and 7-days free of water.</w:t>
      </w:r>
    </w:p>
    <w:p w14:paraId="204BAF5B" w14:textId="77777777" w:rsidR="00581F65" w:rsidRPr="00962858" w:rsidRDefault="00581F65" w:rsidP="003C0C97">
      <w:pPr>
        <w:numPr>
          <w:ilvl w:val="4"/>
          <w:numId w:val="17"/>
        </w:numPr>
        <w:tabs>
          <w:tab w:val="clear" w:pos="1224"/>
        </w:tabs>
        <w:spacing w:before="120" w:after="240"/>
        <w:rPr>
          <w:rFonts w:asciiTheme="majorHAnsi" w:hAnsiTheme="majorHAnsi" w:cstheme="majorHAnsi"/>
          <w:sz w:val="20"/>
          <w:szCs w:val="20"/>
        </w:rPr>
      </w:pPr>
      <w:r w:rsidRPr="00962858">
        <w:rPr>
          <w:rFonts w:asciiTheme="majorHAnsi" w:hAnsiTheme="majorHAnsi" w:cstheme="majorHAnsi"/>
          <w:sz w:val="20"/>
          <w:szCs w:val="20"/>
        </w:rPr>
        <w:t xml:space="preserve">Dew Point: Substrate temperature must be a minimum of 5ºF above dew point with 24 hours prior right up to start of application. </w:t>
      </w:r>
    </w:p>
    <w:p w14:paraId="1292EDBC" w14:textId="77777777" w:rsidR="00581F65" w:rsidRPr="00962858" w:rsidRDefault="00581F65" w:rsidP="003C0C97">
      <w:pPr>
        <w:numPr>
          <w:ilvl w:val="4"/>
          <w:numId w:val="17"/>
        </w:numPr>
        <w:tabs>
          <w:tab w:val="clear" w:pos="1224"/>
        </w:tabs>
        <w:spacing w:before="120" w:after="240"/>
        <w:rPr>
          <w:rFonts w:asciiTheme="majorHAnsi" w:hAnsiTheme="majorHAnsi" w:cstheme="majorHAnsi"/>
          <w:sz w:val="20"/>
          <w:szCs w:val="20"/>
        </w:rPr>
      </w:pPr>
      <w:r w:rsidRPr="00962858">
        <w:rPr>
          <w:rFonts w:asciiTheme="majorHAnsi" w:hAnsiTheme="majorHAnsi" w:cstheme="majorHAnsi"/>
          <w:sz w:val="20"/>
          <w:szCs w:val="20"/>
        </w:rPr>
        <w:t>General:  Apply components of resinous flooring system according to manufacturer's written instructions to produce a uniform, monolithic wearing surface of thickness indicated.</w:t>
      </w:r>
    </w:p>
    <w:p w14:paraId="29B6F733" w14:textId="77777777" w:rsidR="00581F65" w:rsidRPr="00962858" w:rsidRDefault="00581F65" w:rsidP="003C0C97">
      <w:pPr>
        <w:numPr>
          <w:ilvl w:val="5"/>
          <w:numId w:val="17"/>
        </w:numPr>
        <w:tabs>
          <w:tab w:val="clear" w:pos="1800"/>
        </w:tabs>
        <w:spacing w:before="120" w:after="240"/>
        <w:rPr>
          <w:rFonts w:asciiTheme="majorHAnsi" w:hAnsiTheme="majorHAnsi" w:cstheme="majorHAnsi"/>
          <w:sz w:val="20"/>
          <w:szCs w:val="20"/>
        </w:rPr>
      </w:pPr>
      <w:r w:rsidRPr="00962858">
        <w:rPr>
          <w:rFonts w:asciiTheme="majorHAnsi" w:hAnsiTheme="majorHAnsi" w:cstheme="majorHAnsi"/>
          <w:sz w:val="20"/>
          <w:szCs w:val="20"/>
        </w:rPr>
        <w:t>Coordinate application of components to provide optimum adhesion of resinous flooring system to substrate, and optimum inter-coat adhesion.</w:t>
      </w:r>
    </w:p>
    <w:p w14:paraId="6B363851" w14:textId="77777777" w:rsidR="00581F65" w:rsidRPr="00962858" w:rsidRDefault="00581F65" w:rsidP="003C0C97">
      <w:pPr>
        <w:numPr>
          <w:ilvl w:val="5"/>
          <w:numId w:val="17"/>
        </w:numPr>
        <w:tabs>
          <w:tab w:val="clear" w:pos="1800"/>
        </w:tabs>
        <w:spacing w:before="120" w:after="240"/>
        <w:rPr>
          <w:rFonts w:asciiTheme="majorHAnsi" w:hAnsiTheme="majorHAnsi" w:cstheme="majorHAnsi"/>
          <w:sz w:val="20"/>
          <w:szCs w:val="20"/>
        </w:rPr>
      </w:pPr>
      <w:r w:rsidRPr="00962858">
        <w:rPr>
          <w:rFonts w:asciiTheme="majorHAnsi" w:hAnsiTheme="majorHAnsi" w:cstheme="majorHAnsi"/>
          <w:sz w:val="20"/>
          <w:szCs w:val="20"/>
        </w:rPr>
        <w:t>Cure resinous flooring components according to manufacturer's written instructions.  Prevent contamination during application and curing processes.</w:t>
      </w:r>
    </w:p>
    <w:p w14:paraId="1A1B5EA2" w14:textId="77777777" w:rsidR="00581F65" w:rsidRPr="00962858" w:rsidRDefault="00581F65" w:rsidP="00581F65">
      <w:pPr>
        <w:spacing w:before="120" w:after="240"/>
        <w:rPr>
          <w:rFonts w:asciiTheme="majorHAnsi" w:hAnsiTheme="majorHAnsi" w:cstheme="majorHAnsi"/>
          <w:vanish/>
          <w:sz w:val="20"/>
          <w:szCs w:val="20"/>
        </w:rPr>
      </w:pPr>
      <w:r w:rsidRPr="00962858">
        <w:rPr>
          <w:rFonts w:asciiTheme="majorHAnsi" w:hAnsiTheme="majorHAnsi" w:cstheme="majorHAnsi"/>
          <w:vanish/>
          <w:sz w:val="20"/>
          <w:szCs w:val="20"/>
        </w:rPr>
        <w:t>Retain subparagraph below for expansion or isolation joints in floor.  Resinous flooring may require that flooring materials be placed over joints, cured, saw-cut and then resealed; verify procedure with manufacturer.  Detail joints on Drawings and revise below to suit Project.</w:t>
      </w:r>
    </w:p>
    <w:p w14:paraId="46A22F46" w14:textId="7978A35F" w:rsidR="00581F65" w:rsidRPr="00962858" w:rsidRDefault="00581F65" w:rsidP="00B7463E">
      <w:pPr>
        <w:numPr>
          <w:ilvl w:val="5"/>
          <w:numId w:val="17"/>
        </w:numPr>
        <w:tabs>
          <w:tab w:val="clear" w:pos="1800"/>
        </w:tabs>
        <w:spacing w:before="120" w:after="240"/>
        <w:rPr>
          <w:rFonts w:asciiTheme="majorHAnsi" w:hAnsiTheme="majorHAnsi" w:cstheme="majorHAnsi"/>
          <w:sz w:val="20"/>
          <w:szCs w:val="20"/>
        </w:rPr>
      </w:pPr>
      <w:r w:rsidRPr="00962858">
        <w:rPr>
          <w:rFonts w:asciiTheme="majorHAnsi" w:hAnsiTheme="majorHAnsi" w:cstheme="majorHAnsi"/>
          <w:sz w:val="20"/>
          <w:szCs w:val="20"/>
        </w:rPr>
        <w:t>At substrate expansion and isolation joints, comply with resinous flooring manufacturer's written instructions</w:t>
      </w:r>
      <w:r w:rsidR="006B28BE" w:rsidRPr="00962858">
        <w:rPr>
          <w:rFonts w:asciiTheme="majorHAnsi" w:hAnsiTheme="majorHAnsi" w:cstheme="majorHAnsi"/>
          <w:sz w:val="20"/>
          <w:szCs w:val="20"/>
        </w:rPr>
        <w:t xml:space="preserve">. </w:t>
      </w:r>
      <w:r w:rsidRPr="00962858">
        <w:rPr>
          <w:rFonts w:asciiTheme="majorHAnsi" w:hAnsiTheme="majorHAnsi" w:cstheme="majorHAnsi"/>
          <w:vanish/>
          <w:sz w:val="20"/>
          <w:szCs w:val="20"/>
        </w:rPr>
        <w:t>Retain first paragraph below for integral cove base.  If retaining, insert requirements for installing metal or plastic cove caps if required.</w:t>
      </w:r>
      <w:r w:rsidR="006B28BE" w:rsidRPr="00962858">
        <w:rPr>
          <w:rFonts w:asciiTheme="majorHAnsi" w:hAnsiTheme="majorHAnsi" w:cstheme="majorHAnsi"/>
          <w:sz w:val="20"/>
          <w:szCs w:val="20"/>
        </w:rPr>
        <w:t xml:space="preserve"> </w:t>
      </w:r>
      <w:r w:rsidRPr="00962858">
        <w:rPr>
          <w:rFonts w:asciiTheme="majorHAnsi" w:hAnsiTheme="majorHAnsi" w:cstheme="majorHAnsi"/>
          <w:vanish/>
          <w:sz w:val="20"/>
          <w:szCs w:val="20"/>
        </w:rPr>
        <w:t>Retain first paragraph below for self-leveling systems.  If retaining, indicate thickness in Part 2 or insert below.</w:t>
      </w:r>
    </w:p>
    <w:p w14:paraId="56FC7056" w14:textId="77777777" w:rsidR="00581F65" w:rsidRPr="00962858" w:rsidRDefault="00581F65" w:rsidP="005E3298">
      <w:pPr>
        <w:ind w:left="648" w:firstLine="720"/>
        <w:rPr>
          <w:rFonts w:asciiTheme="majorHAnsi" w:hAnsiTheme="majorHAnsi" w:cstheme="majorHAnsi"/>
          <w:vanish/>
          <w:sz w:val="20"/>
          <w:szCs w:val="20"/>
        </w:rPr>
      </w:pPr>
      <w:r w:rsidRPr="00962858">
        <w:rPr>
          <w:rFonts w:asciiTheme="majorHAnsi" w:hAnsiTheme="majorHAnsi" w:cstheme="majorHAnsi"/>
          <w:vanish/>
          <w:sz w:val="20"/>
          <w:szCs w:val="20"/>
        </w:rPr>
        <w:t>Retain first paragraph below for troweled or screeded systems.  If retaining, indicate thickness in Part 2 or insert below.</w:t>
      </w:r>
    </w:p>
    <w:p w14:paraId="52068C2E" w14:textId="33C40582" w:rsidR="00B7463E" w:rsidRPr="00962858" w:rsidRDefault="00AA7503" w:rsidP="003C0C97">
      <w:pPr>
        <w:numPr>
          <w:ilvl w:val="4"/>
          <w:numId w:val="17"/>
        </w:numPr>
        <w:tabs>
          <w:tab w:val="clear" w:pos="1224"/>
        </w:tabs>
        <w:rPr>
          <w:rFonts w:asciiTheme="majorHAnsi" w:hAnsiTheme="majorHAnsi" w:cstheme="majorHAnsi"/>
          <w:sz w:val="20"/>
          <w:szCs w:val="20"/>
        </w:rPr>
      </w:pPr>
      <w:r>
        <w:rPr>
          <w:rFonts w:asciiTheme="majorHAnsi" w:hAnsiTheme="majorHAnsi" w:cstheme="majorHAnsi"/>
          <w:sz w:val="20"/>
          <w:szCs w:val="20"/>
        </w:rPr>
        <w:t>Base Coat / Primer:</w:t>
      </w:r>
    </w:p>
    <w:p w14:paraId="36EBE3AB" w14:textId="3A3CB0CD" w:rsidR="006D4DE8" w:rsidRPr="00452A0F" w:rsidRDefault="00E145F7" w:rsidP="006D4DE8">
      <w:pPr>
        <w:pStyle w:val="PR2"/>
        <w:numPr>
          <w:ilvl w:val="5"/>
          <w:numId w:val="17"/>
        </w:numPr>
        <w:rPr>
          <w:rFonts w:asciiTheme="majorHAnsi" w:hAnsiTheme="majorHAnsi" w:cstheme="majorHAnsi"/>
        </w:rPr>
      </w:pPr>
      <w:r w:rsidRPr="00962858">
        <w:rPr>
          <w:rFonts w:asciiTheme="majorHAnsi" w:hAnsiTheme="majorHAnsi" w:cstheme="majorHAnsi"/>
        </w:rPr>
        <w:t xml:space="preserve">Product </w:t>
      </w:r>
      <w:r w:rsidR="00B7463E" w:rsidRPr="00962858">
        <w:rPr>
          <w:rFonts w:asciiTheme="majorHAnsi" w:hAnsiTheme="majorHAnsi" w:cstheme="majorHAnsi"/>
        </w:rPr>
        <w:t xml:space="preserve">Name: </w:t>
      </w:r>
      <w:proofErr w:type="spellStart"/>
      <w:r w:rsidR="00AA7503">
        <w:rPr>
          <w:rFonts w:asciiTheme="majorHAnsi" w:hAnsiTheme="majorHAnsi" w:cstheme="majorHAnsi"/>
        </w:rPr>
        <w:t>BioCem</w:t>
      </w:r>
      <w:proofErr w:type="spellEnd"/>
      <w:r w:rsidR="00AA7503">
        <w:rPr>
          <w:rFonts w:asciiTheme="majorHAnsi" w:hAnsiTheme="majorHAnsi" w:cstheme="majorHAnsi"/>
        </w:rPr>
        <w:t xml:space="preserve"> SL</w:t>
      </w:r>
    </w:p>
    <w:p w14:paraId="1289E2E0" w14:textId="60EBA194" w:rsidR="006D4DE8" w:rsidRPr="00452A0F" w:rsidRDefault="006D4DE8" w:rsidP="006D4DE8">
      <w:pPr>
        <w:pStyle w:val="PR2"/>
        <w:numPr>
          <w:ilvl w:val="5"/>
          <w:numId w:val="17"/>
        </w:numPr>
        <w:rPr>
          <w:rFonts w:asciiTheme="majorHAnsi" w:hAnsiTheme="majorHAnsi" w:cstheme="majorHAnsi"/>
        </w:rPr>
      </w:pPr>
      <w:r w:rsidRPr="00452A0F">
        <w:rPr>
          <w:rFonts w:asciiTheme="majorHAnsi" w:hAnsiTheme="majorHAnsi" w:cstheme="majorHAnsi"/>
        </w:rPr>
        <w:t xml:space="preserve">Resin: </w:t>
      </w:r>
      <w:r w:rsidR="00AA7503">
        <w:rPr>
          <w:rFonts w:asciiTheme="majorHAnsi" w:hAnsiTheme="majorHAnsi" w:cstheme="majorHAnsi"/>
        </w:rPr>
        <w:t>3-part Urethane Cement</w:t>
      </w:r>
      <w:r>
        <w:rPr>
          <w:rFonts w:asciiTheme="majorHAnsi" w:hAnsiTheme="majorHAnsi" w:cstheme="majorHAnsi"/>
        </w:rPr>
        <w:t xml:space="preserve"> </w:t>
      </w:r>
    </w:p>
    <w:p w14:paraId="4ED1775A" w14:textId="149ECE66" w:rsidR="006D4DE8" w:rsidRPr="00452A0F" w:rsidRDefault="006D4DE8" w:rsidP="006D4DE8">
      <w:pPr>
        <w:pStyle w:val="PR2"/>
        <w:numPr>
          <w:ilvl w:val="5"/>
          <w:numId w:val="17"/>
        </w:numPr>
        <w:rPr>
          <w:rFonts w:asciiTheme="majorHAnsi" w:hAnsiTheme="majorHAnsi" w:cstheme="majorHAnsi"/>
        </w:rPr>
      </w:pPr>
      <w:r w:rsidRPr="00452A0F">
        <w:rPr>
          <w:rFonts w:asciiTheme="majorHAnsi" w:hAnsiTheme="majorHAnsi" w:cstheme="majorHAnsi"/>
        </w:rPr>
        <w:t xml:space="preserve">Application method: </w:t>
      </w:r>
      <w:r w:rsidR="00AA7503">
        <w:rPr>
          <w:rFonts w:asciiTheme="majorHAnsi" w:hAnsiTheme="majorHAnsi" w:cstheme="majorHAnsi"/>
        </w:rPr>
        <w:t>Gauge Rake</w:t>
      </w:r>
      <w:r>
        <w:rPr>
          <w:rFonts w:asciiTheme="majorHAnsi" w:hAnsiTheme="majorHAnsi" w:cstheme="majorHAnsi"/>
        </w:rPr>
        <w:t xml:space="preserve"> and Back-Roll </w:t>
      </w:r>
      <w:r w:rsidR="00AA7503">
        <w:rPr>
          <w:rFonts w:asciiTheme="majorHAnsi" w:hAnsiTheme="majorHAnsi" w:cstheme="majorHAnsi"/>
        </w:rPr>
        <w:t>with Looped or Spiked Roller</w:t>
      </w:r>
    </w:p>
    <w:p w14:paraId="54DC9894" w14:textId="51DB5B1C" w:rsidR="006D4DE8" w:rsidRPr="00452A0F" w:rsidRDefault="00480F66" w:rsidP="006D4DE8">
      <w:pPr>
        <w:pStyle w:val="PR2"/>
        <w:numPr>
          <w:ilvl w:val="5"/>
          <w:numId w:val="17"/>
        </w:numPr>
        <w:rPr>
          <w:rFonts w:asciiTheme="majorHAnsi" w:hAnsiTheme="majorHAnsi" w:cstheme="majorHAnsi"/>
        </w:rPr>
      </w:pPr>
      <w:r>
        <w:rPr>
          <w:rFonts w:asciiTheme="majorHAnsi" w:hAnsiTheme="majorHAnsi" w:cstheme="majorHAnsi"/>
        </w:rPr>
        <w:t xml:space="preserve">Material Coverage: </w:t>
      </w:r>
      <w:r w:rsidR="00AA7503">
        <w:rPr>
          <w:rFonts w:asciiTheme="majorHAnsi" w:hAnsiTheme="majorHAnsi" w:cstheme="majorHAnsi"/>
        </w:rPr>
        <w:t>52</w:t>
      </w:r>
      <w:r w:rsidR="006D4DE8" w:rsidRPr="00452A0F">
        <w:rPr>
          <w:rFonts w:asciiTheme="majorHAnsi" w:hAnsiTheme="majorHAnsi" w:cstheme="majorHAnsi"/>
        </w:rPr>
        <w:t xml:space="preserve">SF / </w:t>
      </w:r>
      <w:r w:rsidR="00AA7503">
        <w:rPr>
          <w:rFonts w:asciiTheme="majorHAnsi" w:hAnsiTheme="majorHAnsi" w:cstheme="majorHAnsi"/>
        </w:rPr>
        <w:t>kit</w:t>
      </w:r>
      <w:r w:rsidR="006D4DE8" w:rsidRPr="00452A0F">
        <w:rPr>
          <w:rFonts w:asciiTheme="majorHAnsi" w:hAnsiTheme="majorHAnsi" w:cstheme="majorHAnsi"/>
        </w:rPr>
        <w:t xml:space="preserve"> </w:t>
      </w:r>
    </w:p>
    <w:p w14:paraId="2DD63A49" w14:textId="77777777" w:rsidR="006D4DE8" w:rsidRDefault="006D4DE8" w:rsidP="006D4DE8">
      <w:pPr>
        <w:pStyle w:val="PR2"/>
        <w:numPr>
          <w:ilvl w:val="5"/>
          <w:numId w:val="17"/>
        </w:numPr>
        <w:rPr>
          <w:rFonts w:asciiTheme="majorHAnsi" w:hAnsiTheme="majorHAnsi" w:cstheme="majorHAnsi"/>
        </w:rPr>
      </w:pPr>
      <w:r w:rsidRPr="00452A0F">
        <w:rPr>
          <w:rFonts w:asciiTheme="majorHAnsi" w:hAnsiTheme="majorHAnsi" w:cstheme="majorHAnsi"/>
        </w:rPr>
        <w:t xml:space="preserve">Number of coats: 1 </w:t>
      </w:r>
    </w:p>
    <w:p w14:paraId="159B0651" w14:textId="07BE7C7A" w:rsidR="00AA7503" w:rsidRDefault="00AA7503" w:rsidP="006D4DE8">
      <w:pPr>
        <w:pStyle w:val="PR2"/>
        <w:numPr>
          <w:ilvl w:val="5"/>
          <w:numId w:val="17"/>
        </w:numPr>
        <w:rPr>
          <w:rFonts w:asciiTheme="majorHAnsi" w:hAnsiTheme="majorHAnsi" w:cstheme="majorHAnsi"/>
        </w:rPr>
      </w:pPr>
      <w:r>
        <w:rPr>
          <w:rFonts w:asciiTheme="majorHAnsi" w:hAnsiTheme="majorHAnsi" w:cstheme="majorHAnsi"/>
        </w:rPr>
        <w:t xml:space="preserve">Broadcast to rejection with </w:t>
      </w:r>
      <w:proofErr w:type="spellStart"/>
      <w:r>
        <w:rPr>
          <w:rFonts w:asciiTheme="majorHAnsi" w:hAnsiTheme="majorHAnsi" w:cstheme="majorHAnsi"/>
        </w:rPr>
        <w:t>Resinwerks</w:t>
      </w:r>
      <w:proofErr w:type="spellEnd"/>
      <w:r>
        <w:rPr>
          <w:rFonts w:asciiTheme="majorHAnsi" w:hAnsiTheme="majorHAnsi" w:cstheme="majorHAnsi"/>
        </w:rPr>
        <w:t xml:space="preserve"> Multi-Cast XF broadcast sand</w:t>
      </w:r>
    </w:p>
    <w:p w14:paraId="5F15314E" w14:textId="77777777" w:rsidR="003118DB" w:rsidRPr="00962858" w:rsidRDefault="003118DB" w:rsidP="00A944FB">
      <w:pPr>
        <w:pStyle w:val="PR2"/>
        <w:numPr>
          <w:ilvl w:val="0"/>
          <w:numId w:val="0"/>
        </w:numPr>
        <w:jc w:val="left"/>
        <w:rPr>
          <w:rFonts w:asciiTheme="majorHAnsi" w:hAnsiTheme="majorHAnsi" w:cstheme="majorHAnsi"/>
        </w:rPr>
      </w:pPr>
    </w:p>
    <w:p w14:paraId="06A84E4E" w14:textId="6F6CB9A7" w:rsidR="00ED7226" w:rsidRPr="00962858" w:rsidRDefault="00AA7503" w:rsidP="00ED7226">
      <w:pPr>
        <w:numPr>
          <w:ilvl w:val="4"/>
          <w:numId w:val="17"/>
        </w:numPr>
        <w:tabs>
          <w:tab w:val="clear" w:pos="1224"/>
        </w:tabs>
        <w:rPr>
          <w:rFonts w:asciiTheme="majorHAnsi" w:hAnsiTheme="majorHAnsi" w:cstheme="majorHAnsi"/>
          <w:sz w:val="20"/>
          <w:szCs w:val="20"/>
        </w:rPr>
      </w:pPr>
      <w:r>
        <w:rPr>
          <w:rFonts w:asciiTheme="majorHAnsi" w:hAnsiTheme="majorHAnsi" w:cstheme="majorHAnsi"/>
          <w:sz w:val="20"/>
          <w:szCs w:val="20"/>
        </w:rPr>
        <w:lastRenderedPageBreak/>
        <w:t xml:space="preserve">Primer / </w:t>
      </w:r>
      <w:r w:rsidR="00ED7226">
        <w:rPr>
          <w:rFonts w:asciiTheme="majorHAnsi" w:hAnsiTheme="majorHAnsi" w:cstheme="majorHAnsi"/>
          <w:sz w:val="20"/>
          <w:szCs w:val="20"/>
        </w:rPr>
        <w:t>Broadcast</w:t>
      </w:r>
      <w:r w:rsidR="00ED7226" w:rsidRPr="00962858">
        <w:rPr>
          <w:rFonts w:asciiTheme="majorHAnsi" w:hAnsiTheme="majorHAnsi" w:cstheme="majorHAnsi"/>
          <w:sz w:val="20"/>
          <w:szCs w:val="20"/>
        </w:rPr>
        <w:t xml:space="preserve"> Coat: </w:t>
      </w:r>
    </w:p>
    <w:p w14:paraId="01D0C13C" w14:textId="77777777" w:rsidR="00ED7226" w:rsidRPr="00452A0F" w:rsidRDefault="00ED7226" w:rsidP="00ED7226">
      <w:pPr>
        <w:pStyle w:val="PR2"/>
        <w:numPr>
          <w:ilvl w:val="5"/>
          <w:numId w:val="17"/>
        </w:numPr>
        <w:rPr>
          <w:rFonts w:asciiTheme="majorHAnsi" w:hAnsiTheme="majorHAnsi" w:cstheme="majorHAnsi"/>
        </w:rPr>
      </w:pPr>
      <w:r w:rsidRPr="00962858">
        <w:rPr>
          <w:rFonts w:asciiTheme="majorHAnsi" w:hAnsiTheme="majorHAnsi" w:cstheme="majorHAnsi"/>
        </w:rPr>
        <w:t xml:space="preserve">Product Name: </w:t>
      </w:r>
      <w:r>
        <w:rPr>
          <w:rFonts w:asciiTheme="majorHAnsi" w:hAnsiTheme="majorHAnsi" w:cstheme="majorHAnsi"/>
        </w:rPr>
        <w:t>Rapid H2O EP</w:t>
      </w:r>
      <w:r w:rsidRPr="00452A0F">
        <w:rPr>
          <w:rFonts w:asciiTheme="majorHAnsi" w:hAnsiTheme="majorHAnsi" w:cstheme="majorHAnsi"/>
        </w:rPr>
        <w:t xml:space="preserve"> (pigmented)</w:t>
      </w:r>
    </w:p>
    <w:p w14:paraId="4091C56E" w14:textId="77777777" w:rsidR="00ED7226" w:rsidRPr="00452A0F" w:rsidRDefault="00ED7226" w:rsidP="00ED7226">
      <w:pPr>
        <w:pStyle w:val="PR2"/>
        <w:numPr>
          <w:ilvl w:val="5"/>
          <w:numId w:val="17"/>
        </w:numPr>
        <w:rPr>
          <w:rFonts w:asciiTheme="majorHAnsi" w:hAnsiTheme="majorHAnsi" w:cstheme="majorHAnsi"/>
        </w:rPr>
      </w:pPr>
      <w:r w:rsidRPr="00452A0F">
        <w:rPr>
          <w:rFonts w:asciiTheme="majorHAnsi" w:hAnsiTheme="majorHAnsi" w:cstheme="majorHAnsi"/>
        </w:rPr>
        <w:t xml:space="preserve">Resin: </w:t>
      </w:r>
      <w:r>
        <w:rPr>
          <w:rFonts w:asciiTheme="majorHAnsi" w:hAnsiTheme="majorHAnsi" w:cstheme="majorHAnsi"/>
        </w:rPr>
        <w:t>50</w:t>
      </w:r>
      <w:r w:rsidRPr="00452A0F">
        <w:rPr>
          <w:rFonts w:asciiTheme="majorHAnsi" w:hAnsiTheme="majorHAnsi" w:cstheme="majorHAnsi"/>
        </w:rPr>
        <w:t xml:space="preserve">% Solids </w:t>
      </w:r>
      <w:r>
        <w:rPr>
          <w:rFonts w:asciiTheme="majorHAnsi" w:hAnsiTheme="majorHAnsi" w:cstheme="majorHAnsi"/>
        </w:rPr>
        <w:t xml:space="preserve">Water-Based Epoxy Primer </w:t>
      </w:r>
    </w:p>
    <w:p w14:paraId="334FF45E" w14:textId="77777777" w:rsidR="00ED7226" w:rsidRPr="00452A0F" w:rsidRDefault="00ED7226" w:rsidP="00ED7226">
      <w:pPr>
        <w:pStyle w:val="PR2"/>
        <w:numPr>
          <w:ilvl w:val="5"/>
          <w:numId w:val="17"/>
        </w:numPr>
        <w:rPr>
          <w:rFonts w:asciiTheme="majorHAnsi" w:hAnsiTheme="majorHAnsi" w:cstheme="majorHAnsi"/>
        </w:rPr>
      </w:pPr>
      <w:r w:rsidRPr="00452A0F">
        <w:rPr>
          <w:rFonts w:asciiTheme="majorHAnsi" w:hAnsiTheme="majorHAnsi" w:cstheme="majorHAnsi"/>
        </w:rPr>
        <w:t xml:space="preserve">Application method: </w:t>
      </w:r>
      <w:r>
        <w:rPr>
          <w:rFonts w:asciiTheme="majorHAnsi" w:hAnsiTheme="majorHAnsi" w:cstheme="majorHAnsi"/>
        </w:rPr>
        <w:t xml:space="preserve">Squeegee and Back-Roll </w:t>
      </w:r>
    </w:p>
    <w:p w14:paraId="1D5E77BE" w14:textId="77777777" w:rsidR="00ED7226" w:rsidRPr="00452A0F" w:rsidRDefault="00ED7226" w:rsidP="00ED7226">
      <w:pPr>
        <w:pStyle w:val="PR2"/>
        <w:numPr>
          <w:ilvl w:val="5"/>
          <w:numId w:val="17"/>
        </w:numPr>
        <w:rPr>
          <w:rFonts w:asciiTheme="majorHAnsi" w:hAnsiTheme="majorHAnsi" w:cstheme="majorHAnsi"/>
        </w:rPr>
      </w:pPr>
      <w:r>
        <w:rPr>
          <w:rFonts w:asciiTheme="majorHAnsi" w:hAnsiTheme="majorHAnsi" w:cstheme="majorHAnsi"/>
        </w:rPr>
        <w:t>Material Coverage: 140</w:t>
      </w:r>
      <w:r w:rsidRPr="00452A0F">
        <w:rPr>
          <w:rFonts w:asciiTheme="majorHAnsi" w:hAnsiTheme="majorHAnsi" w:cstheme="majorHAnsi"/>
        </w:rPr>
        <w:t xml:space="preserve">SF / gal </w:t>
      </w:r>
    </w:p>
    <w:p w14:paraId="4C247356" w14:textId="210AE8AC" w:rsidR="00ED7226" w:rsidRDefault="00ED7226" w:rsidP="00ED7226">
      <w:pPr>
        <w:pStyle w:val="PR2"/>
        <w:numPr>
          <w:ilvl w:val="5"/>
          <w:numId w:val="17"/>
        </w:numPr>
        <w:rPr>
          <w:rFonts w:asciiTheme="majorHAnsi" w:hAnsiTheme="majorHAnsi" w:cstheme="majorHAnsi"/>
        </w:rPr>
      </w:pPr>
      <w:r w:rsidRPr="00452A0F">
        <w:rPr>
          <w:rFonts w:asciiTheme="majorHAnsi" w:hAnsiTheme="majorHAnsi" w:cstheme="majorHAnsi"/>
        </w:rPr>
        <w:t xml:space="preserve">Number of coats: </w:t>
      </w:r>
      <w:r w:rsidR="00AA7503">
        <w:rPr>
          <w:rFonts w:asciiTheme="majorHAnsi" w:hAnsiTheme="majorHAnsi" w:cstheme="majorHAnsi"/>
        </w:rPr>
        <w:t>2</w:t>
      </w:r>
      <w:r w:rsidRPr="00452A0F">
        <w:rPr>
          <w:rFonts w:asciiTheme="majorHAnsi" w:hAnsiTheme="majorHAnsi" w:cstheme="majorHAnsi"/>
        </w:rPr>
        <w:t xml:space="preserve"> </w:t>
      </w:r>
    </w:p>
    <w:p w14:paraId="2D6996BD" w14:textId="684C21A9" w:rsidR="00ED7226" w:rsidRDefault="00ED7226" w:rsidP="00ED7226">
      <w:pPr>
        <w:pStyle w:val="PR2"/>
        <w:numPr>
          <w:ilvl w:val="5"/>
          <w:numId w:val="17"/>
        </w:numPr>
        <w:rPr>
          <w:rFonts w:asciiTheme="majorHAnsi" w:hAnsiTheme="majorHAnsi" w:cstheme="majorHAnsi"/>
        </w:rPr>
      </w:pPr>
      <w:r>
        <w:rPr>
          <w:rFonts w:asciiTheme="majorHAnsi" w:hAnsiTheme="majorHAnsi" w:cstheme="majorHAnsi"/>
        </w:rPr>
        <w:t>Broadcast Decorative Simulated Terrazzo Aggregates to refusal</w:t>
      </w:r>
      <w:r w:rsidR="00AA7503">
        <w:rPr>
          <w:rFonts w:asciiTheme="majorHAnsi" w:hAnsiTheme="majorHAnsi" w:cstheme="majorHAnsi"/>
        </w:rPr>
        <w:t xml:space="preserve"> into second coat</w:t>
      </w:r>
      <w:r>
        <w:rPr>
          <w:rFonts w:asciiTheme="majorHAnsi" w:hAnsiTheme="majorHAnsi" w:cstheme="majorHAnsi"/>
        </w:rPr>
        <w:t xml:space="preserve"> (</w:t>
      </w:r>
      <w:r w:rsidR="009A63C9">
        <w:rPr>
          <w:rFonts w:asciiTheme="majorHAnsi" w:hAnsiTheme="majorHAnsi" w:cstheme="majorHAnsi"/>
        </w:rPr>
        <w:t>3</w:t>
      </w:r>
      <w:r>
        <w:rPr>
          <w:rFonts w:asciiTheme="majorHAnsi" w:hAnsiTheme="majorHAnsi" w:cstheme="majorHAnsi"/>
        </w:rPr>
        <w:t>00SF / 40LB box)</w:t>
      </w:r>
    </w:p>
    <w:p w14:paraId="666DC932" w14:textId="4A0C02A9" w:rsidR="009A63C9" w:rsidRDefault="009A63C9" w:rsidP="00ED7226">
      <w:pPr>
        <w:pStyle w:val="PR2"/>
        <w:numPr>
          <w:ilvl w:val="5"/>
          <w:numId w:val="17"/>
        </w:numPr>
        <w:rPr>
          <w:rFonts w:asciiTheme="majorHAnsi" w:hAnsiTheme="majorHAnsi" w:cstheme="majorHAnsi"/>
        </w:rPr>
      </w:pPr>
      <w:r>
        <w:rPr>
          <w:rFonts w:asciiTheme="majorHAnsi" w:hAnsiTheme="majorHAnsi" w:cstheme="majorHAnsi"/>
        </w:rPr>
        <w:t xml:space="preserve">Scrape smooth in 3 opposing directions once cured. </w:t>
      </w:r>
    </w:p>
    <w:p w14:paraId="46C8AB19" w14:textId="77777777" w:rsidR="00ED7226" w:rsidRPr="00962858" w:rsidRDefault="00ED7226" w:rsidP="00ED7226">
      <w:pPr>
        <w:pStyle w:val="PR2"/>
        <w:numPr>
          <w:ilvl w:val="0"/>
          <w:numId w:val="0"/>
        </w:numPr>
        <w:jc w:val="left"/>
        <w:rPr>
          <w:rFonts w:asciiTheme="majorHAnsi" w:hAnsiTheme="majorHAnsi" w:cstheme="majorHAnsi"/>
        </w:rPr>
      </w:pPr>
    </w:p>
    <w:p w14:paraId="2A7D5E21" w14:textId="799962DE" w:rsidR="005E3298" w:rsidRPr="00ED7226" w:rsidRDefault="000E4386" w:rsidP="00ED7226">
      <w:pPr>
        <w:numPr>
          <w:ilvl w:val="4"/>
          <w:numId w:val="17"/>
        </w:numPr>
        <w:tabs>
          <w:tab w:val="clear" w:pos="1224"/>
        </w:tabs>
        <w:rPr>
          <w:rFonts w:asciiTheme="majorHAnsi" w:hAnsiTheme="majorHAnsi" w:cstheme="majorHAnsi"/>
          <w:sz w:val="20"/>
          <w:szCs w:val="20"/>
        </w:rPr>
      </w:pPr>
      <w:r w:rsidRPr="00ED7226">
        <w:rPr>
          <w:rFonts w:asciiTheme="majorHAnsi" w:hAnsiTheme="majorHAnsi" w:cstheme="majorHAnsi"/>
          <w:sz w:val="20"/>
          <w:szCs w:val="20"/>
        </w:rPr>
        <w:t>Grout Coat</w:t>
      </w:r>
      <w:r w:rsidR="00AA7503">
        <w:rPr>
          <w:rFonts w:asciiTheme="majorHAnsi" w:hAnsiTheme="majorHAnsi" w:cstheme="majorHAnsi"/>
          <w:sz w:val="20"/>
          <w:szCs w:val="20"/>
        </w:rPr>
        <w:t xml:space="preserve"> Option 1:</w:t>
      </w:r>
    </w:p>
    <w:p w14:paraId="3C5E4E84" w14:textId="4445F362" w:rsidR="008B5915" w:rsidRPr="00452A0F" w:rsidRDefault="00E145F7" w:rsidP="008B5915">
      <w:pPr>
        <w:pStyle w:val="PR2"/>
        <w:numPr>
          <w:ilvl w:val="5"/>
          <w:numId w:val="17"/>
        </w:numPr>
        <w:rPr>
          <w:rFonts w:asciiTheme="majorHAnsi" w:hAnsiTheme="majorHAnsi" w:cstheme="majorHAnsi"/>
        </w:rPr>
      </w:pPr>
      <w:r w:rsidRPr="00962858">
        <w:rPr>
          <w:rFonts w:asciiTheme="majorHAnsi" w:hAnsiTheme="majorHAnsi" w:cstheme="majorHAnsi"/>
        </w:rPr>
        <w:t xml:space="preserve">Product Name: </w:t>
      </w:r>
      <w:proofErr w:type="spellStart"/>
      <w:r w:rsidR="008B5915">
        <w:rPr>
          <w:rFonts w:asciiTheme="majorHAnsi" w:hAnsiTheme="majorHAnsi" w:cstheme="majorHAnsi"/>
        </w:rPr>
        <w:t>LevelGuard</w:t>
      </w:r>
      <w:proofErr w:type="spellEnd"/>
      <w:r w:rsidR="008B5915">
        <w:rPr>
          <w:rFonts w:asciiTheme="majorHAnsi" w:hAnsiTheme="majorHAnsi" w:cstheme="majorHAnsi"/>
        </w:rPr>
        <w:t xml:space="preserve"> EP</w:t>
      </w:r>
      <w:r w:rsidR="008B5915" w:rsidRPr="00452A0F">
        <w:rPr>
          <w:rFonts w:asciiTheme="majorHAnsi" w:hAnsiTheme="majorHAnsi" w:cstheme="majorHAnsi"/>
        </w:rPr>
        <w:t xml:space="preserve"> (</w:t>
      </w:r>
      <w:r w:rsidR="008B5915">
        <w:rPr>
          <w:rFonts w:asciiTheme="majorHAnsi" w:hAnsiTheme="majorHAnsi" w:cstheme="majorHAnsi"/>
        </w:rPr>
        <w:t>clear</w:t>
      </w:r>
      <w:r w:rsidR="008B5915" w:rsidRPr="00452A0F">
        <w:rPr>
          <w:rFonts w:asciiTheme="majorHAnsi" w:hAnsiTheme="majorHAnsi" w:cstheme="majorHAnsi"/>
        </w:rPr>
        <w:t>)</w:t>
      </w:r>
    </w:p>
    <w:p w14:paraId="08F6E091" w14:textId="77777777" w:rsidR="008B5915" w:rsidRPr="00452A0F" w:rsidRDefault="008B5915" w:rsidP="008B5915">
      <w:pPr>
        <w:pStyle w:val="PR2"/>
        <w:numPr>
          <w:ilvl w:val="5"/>
          <w:numId w:val="17"/>
        </w:numPr>
        <w:rPr>
          <w:rFonts w:asciiTheme="majorHAnsi" w:hAnsiTheme="majorHAnsi" w:cstheme="majorHAnsi"/>
        </w:rPr>
      </w:pPr>
      <w:r w:rsidRPr="00452A0F">
        <w:rPr>
          <w:rFonts w:asciiTheme="majorHAnsi" w:hAnsiTheme="majorHAnsi" w:cstheme="majorHAnsi"/>
        </w:rPr>
        <w:t xml:space="preserve">Resin: </w:t>
      </w:r>
      <w:r>
        <w:rPr>
          <w:rFonts w:asciiTheme="majorHAnsi" w:hAnsiTheme="majorHAnsi" w:cstheme="majorHAnsi"/>
        </w:rPr>
        <w:t>100</w:t>
      </w:r>
      <w:r w:rsidRPr="00452A0F">
        <w:rPr>
          <w:rFonts w:asciiTheme="majorHAnsi" w:hAnsiTheme="majorHAnsi" w:cstheme="majorHAnsi"/>
        </w:rPr>
        <w:t xml:space="preserve">% Solids </w:t>
      </w:r>
      <w:r>
        <w:rPr>
          <w:rFonts w:asciiTheme="majorHAnsi" w:hAnsiTheme="majorHAnsi" w:cstheme="majorHAnsi"/>
        </w:rPr>
        <w:t xml:space="preserve">Top-Coat Epoxy </w:t>
      </w:r>
    </w:p>
    <w:p w14:paraId="0211E083" w14:textId="77777777" w:rsidR="008B5915" w:rsidRPr="00452A0F" w:rsidRDefault="008B5915" w:rsidP="008B5915">
      <w:pPr>
        <w:pStyle w:val="PR2"/>
        <w:numPr>
          <w:ilvl w:val="5"/>
          <w:numId w:val="17"/>
        </w:numPr>
        <w:rPr>
          <w:rFonts w:asciiTheme="majorHAnsi" w:hAnsiTheme="majorHAnsi" w:cstheme="majorHAnsi"/>
        </w:rPr>
      </w:pPr>
      <w:r w:rsidRPr="00452A0F">
        <w:rPr>
          <w:rFonts w:asciiTheme="majorHAnsi" w:hAnsiTheme="majorHAnsi" w:cstheme="majorHAnsi"/>
        </w:rPr>
        <w:t xml:space="preserve">Application method: </w:t>
      </w:r>
      <w:r>
        <w:rPr>
          <w:rFonts w:asciiTheme="majorHAnsi" w:hAnsiTheme="majorHAnsi" w:cstheme="majorHAnsi"/>
        </w:rPr>
        <w:t xml:space="preserve">Squeegee and Back-Roll </w:t>
      </w:r>
    </w:p>
    <w:p w14:paraId="02DEC029" w14:textId="3B8FDE02" w:rsidR="008B5915" w:rsidRPr="00452A0F" w:rsidRDefault="008B5915" w:rsidP="008B5915">
      <w:pPr>
        <w:pStyle w:val="PR2"/>
        <w:numPr>
          <w:ilvl w:val="5"/>
          <w:numId w:val="17"/>
        </w:numPr>
        <w:rPr>
          <w:rFonts w:asciiTheme="majorHAnsi" w:hAnsiTheme="majorHAnsi" w:cstheme="majorHAnsi"/>
        </w:rPr>
      </w:pPr>
      <w:r w:rsidRPr="00452A0F">
        <w:rPr>
          <w:rFonts w:asciiTheme="majorHAnsi" w:hAnsiTheme="majorHAnsi" w:cstheme="majorHAnsi"/>
        </w:rPr>
        <w:t>Thickness of coats:</w:t>
      </w:r>
      <w:r w:rsidR="00480F66">
        <w:rPr>
          <w:rFonts w:asciiTheme="majorHAnsi" w:hAnsiTheme="majorHAnsi" w:cstheme="majorHAnsi"/>
        </w:rPr>
        <w:t xml:space="preserve"> </w:t>
      </w:r>
      <w:r w:rsidR="00ED7226">
        <w:rPr>
          <w:rFonts w:asciiTheme="majorHAnsi" w:hAnsiTheme="majorHAnsi" w:cstheme="majorHAnsi"/>
        </w:rPr>
        <w:t>16</w:t>
      </w:r>
      <w:r w:rsidRPr="00452A0F">
        <w:rPr>
          <w:rFonts w:asciiTheme="majorHAnsi" w:hAnsiTheme="majorHAnsi" w:cstheme="majorHAnsi"/>
        </w:rPr>
        <w:t xml:space="preserve"> mils (</w:t>
      </w:r>
      <w:r>
        <w:rPr>
          <w:rFonts w:asciiTheme="majorHAnsi" w:hAnsiTheme="majorHAnsi" w:cstheme="majorHAnsi"/>
        </w:rPr>
        <w:t>1</w:t>
      </w:r>
      <w:r w:rsidR="00ED7226">
        <w:rPr>
          <w:rFonts w:asciiTheme="majorHAnsi" w:hAnsiTheme="majorHAnsi" w:cstheme="majorHAnsi"/>
        </w:rPr>
        <w:t>0</w:t>
      </w:r>
      <w:r>
        <w:rPr>
          <w:rFonts w:asciiTheme="majorHAnsi" w:hAnsiTheme="majorHAnsi" w:cstheme="majorHAnsi"/>
        </w:rPr>
        <w:t>0</w:t>
      </w:r>
      <w:r w:rsidRPr="00452A0F">
        <w:rPr>
          <w:rFonts w:asciiTheme="majorHAnsi" w:hAnsiTheme="majorHAnsi" w:cstheme="majorHAnsi"/>
        </w:rPr>
        <w:t xml:space="preserve">SF / gal) </w:t>
      </w:r>
    </w:p>
    <w:p w14:paraId="367E8BB6" w14:textId="48919F34" w:rsidR="008B5915" w:rsidRDefault="008B5915" w:rsidP="008B5915">
      <w:pPr>
        <w:pStyle w:val="PR2"/>
        <w:numPr>
          <w:ilvl w:val="5"/>
          <w:numId w:val="17"/>
        </w:numPr>
        <w:rPr>
          <w:rFonts w:asciiTheme="majorHAnsi" w:hAnsiTheme="majorHAnsi" w:cstheme="majorHAnsi"/>
        </w:rPr>
      </w:pPr>
      <w:r w:rsidRPr="00452A0F">
        <w:rPr>
          <w:rFonts w:asciiTheme="majorHAnsi" w:hAnsiTheme="majorHAnsi" w:cstheme="majorHAnsi"/>
        </w:rPr>
        <w:t xml:space="preserve">Number of coats: </w:t>
      </w:r>
      <w:r w:rsidR="00ED7226">
        <w:rPr>
          <w:rFonts w:asciiTheme="majorHAnsi" w:hAnsiTheme="majorHAnsi" w:cstheme="majorHAnsi"/>
        </w:rPr>
        <w:t>2; sanding in between coats</w:t>
      </w:r>
      <w:r w:rsidRPr="00452A0F">
        <w:rPr>
          <w:rFonts w:asciiTheme="majorHAnsi" w:hAnsiTheme="majorHAnsi" w:cstheme="majorHAnsi"/>
        </w:rPr>
        <w:t xml:space="preserve"> </w:t>
      </w:r>
    </w:p>
    <w:p w14:paraId="0CF9E459" w14:textId="77777777" w:rsidR="00AA7503" w:rsidRDefault="00AA7503" w:rsidP="00AA7503">
      <w:pPr>
        <w:pStyle w:val="PR2"/>
        <w:numPr>
          <w:ilvl w:val="0"/>
          <w:numId w:val="0"/>
        </w:numPr>
        <w:ind w:left="1800"/>
        <w:rPr>
          <w:rFonts w:asciiTheme="majorHAnsi" w:hAnsiTheme="majorHAnsi" w:cstheme="majorHAnsi"/>
        </w:rPr>
      </w:pPr>
    </w:p>
    <w:p w14:paraId="2D519F3B" w14:textId="1BA452AF" w:rsidR="00AA7503" w:rsidRPr="00ED7226" w:rsidRDefault="00AA7503" w:rsidP="00AA7503">
      <w:pPr>
        <w:numPr>
          <w:ilvl w:val="4"/>
          <w:numId w:val="17"/>
        </w:numPr>
        <w:tabs>
          <w:tab w:val="clear" w:pos="1224"/>
        </w:tabs>
        <w:rPr>
          <w:rFonts w:asciiTheme="majorHAnsi" w:hAnsiTheme="majorHAnsi" w:cstheme="majorHAnsi"/>
          <w:sz w:val="20"/>
          <w:szCs w:val="20"/>
        </w:rPr>
      </w:pPr>
      <w:r w:rsidRPr="00ED7226">
        <w:rPr>
          <w:rFonts w:asciiTheme="majorHAnsi" w:hAnsiTheme="majorHAnsi" w:cstheme="majorHAnsi"/>
          <w:sz w:val="20"/>
          <w:szCs w:val="20"/>
        </w:rPr>
        <w:t>Grout Coat</w:t>
      </w:r>
      <w:r>
        <w:rPr>
          <w:rFonts w:asciiTheme="majorHAnsi" w:hAnsiTheme="majorHAnsi" w:cstheme="majorHAnsi"/>
          <w:sz w:val="20"/>
          <w:szCs w:val="20"/>
        </w:rPr>
        <w:t xml:space="preserve"> Option 2:</w:t>
      </w:r>
    </w:p>
    <w:p w14:paraId="2F56655D" w14:textId="2B50F331" w:rsidR="00AA7503" w:rsidRPr="00452A0F" w:rsidRDefault="00AA7503" w:rsidP="00AA7503">
      <w:pPr>
        <w:pStyle w:val="PR2"/>
        <w:numPr>
          <w:ilvl w:val="5"/>
          <w:numId w:val="17"/>
        </w:numPr>
        <w:rPr>
          <w:rFonts w:asciiTheme="majorHAnsi" w:hAnsiTheme="majorHAnsi" w:cstheme="majorHAnsi"/>
        </w:rPr>
      </w:pPr>
      <w:r w:rsidRPr="00962858">
        <w:rPr>
          <w:rFonts w:asciiTheme="majorHAnsi" w:hAnsiTheme="majorHAnsi" w:cstheme="majorHAnsi"/>
        </w:rPr>
        <w:t xml:space="preserve">Product Name: </w:t>
      </w:r>
      <w:r>
        <w:rPr>
          <w:rFonts w:asciiTheme="majorHAnsi" w:hAnsiTheme="majorHAnsi" w:cstheme="majorHAnsi"/>
        </w:rPr>
        <w:t>Kinetic HS</w:t>
      </w:r>
      <w:r w:rsidRPr="00452A0F">
        <w:rPr>
          <w:rFonts w:asciiTheme="majorHAnsi" w:hAnsiTheme="majorHAnsi" w:cstheme="majorHAnsi"/>
        </w:rPr>
        <w:t xml:space="preserve"> (</w:t>
      </w:r>
      <w:r>
        <w:rPr>
          <w:rFonts w:asciiTheme="majorHAnsi" w:hAnsiTheme="majorHAnsi" w:cstheme="majorHAnsi"/>
        </w:rPr>
        <w:t>clear</w:t>
      </w:r>
      <w:r w:rsidRPr="00452A0F">
        <w:rPr>
          <w:rFonts w:asciiTheme="majorHAnsi" w:hAnsiTheme="majorHAnsi" w:cstheme="majorHAnsi"/>
        </w:rPr>
        <w:t>)</w:t>
      </w:r>
    </w:p>
    <w:p w14:paraId="207B6CD7" w14:textId="289BA47D" w:rsidR="00AA7503" w:rsidRPr="00452A0F" w:rsidRDefault="00AA7503" w:rsidP="00AA7503">
      <w:pPr>
        <w:pStyle w:val="PR2"/>
        <w:numPr>
          <w:ilvl w:val="5"/>
          <w:numId w:val="17"/>
        </w:numPr>
        <w:rPr>
          <w:rFonts w:asciiTheme="majorHAnsi" w:hAnsiTheme="majorHAnsi" w:cstheme="majorHAnsi"/>
        </w:rPr>
      </w:pPr>
      <w:r w:rsidRPr="00452A0F">
        <w:rPr>
          <w:rFonts w:asciiTheme="majorHAnsi" w:hAnsiTheme="majorHAnsi" w:cstheme="majorHAnsi"/>
        </w:rPr>
        <w:t xml:space="preserve">Resin: </w:t>
      </w:r>
      <w:r>
        <w:rPr>
          <w:rFonts w:asciiTheme="majorHAnsi" w:hAnsiTheme="majorHAnsi" w:cstheme="majorHAnsi"/>
        </w:rPr>
        <w:t xml:space="preserve">High Solids </w:t>
      </w:r>
      <w:proofErr w:type="spellStart"/>
      <w:r>
        <w:rPr>
          <w:rFonts w:asciiTheme="majorHAnsi" w:hAnsiTheme="majorHAnsi" w:cstheme="majorHAnsi"/>
        </w:rPr>
        <w:t>Polyaspartic</w:t>
      </w:r>
      <w:proofErr w:type="spellEnd"/>
      <w:r>
        <w:rPr>
          <w:rFonts w:asciiTheme="majorHAnsi" w:hAnsiTheme="majorHAnsi" w:cstheme="majorHAnsi"/>
        </w:rPr>
        <w:t xml:space="preserve"> </w:t>
      </w:r>
    </w:p>
    <w:p w14:paraId="3A0B3598" w14:textId="77777777" w:rsidR="00AA7503" w:rsidRPr="00452A0F" w:rsidRDefault="00AA7503" w:rsidP="00AA7503">
      <w:pPr>
        <w:pStyle w:val="PR2"/>
        <w:numPr>
          <w:ilvl w:val="5"/>
          <w:numId w:val="17"/>
        </w:numPr>
        <w:rPr>
          <w:rFonts w:asciiTheme="majorHAnsi" w:hAnsiTheme="majorHAnsi" w:cstheme="majorHAnsi"/>
        </w:rPr>
      </w:pPr>
      <w:r w:rsidRPr="00452A0F">
        <w:rPr>
          <w:rFonts w:asciiTheme="majorHAnsi" w:hAnsiTheme="majorHAnsi" w:cstheme="majorHAnsi"/>
        </w:rPr>
        <w:t xml:space="preserve">Application method: </w:t>
      </w:r>
      <w:r>
        <w:rPr>
          <w:rFonts w:asciiTheme="majorHAnsi" w:hAnsiTheme="majorHAnsi" w:cstheme="majorHAnsi"/>
        </w:rPr>
        <w:t xml:space="preserve">Squeegee and Back-Roll </w:t>
      </w:r>
    </w:p>
    <w:p w14:paraId="5B13D89E" w14:textId="1C239647" w:rsidR="00AA7503" w:rsidRPr="00452A0F" w:rsidRDefault="00AA7503" w:rsidP="00AA7503">
      <w:pPr>
        <w:pStyle w:val="PR2"/>
        <w:numPr>
          <w:ilvl w:val="5"/>
          <w:numId w:val="17"/>
        </w:numPr>
        <w:rPr>
          <w:rFonts w:asciiTheme="majorHAnsi" w:hAnsiTheme="majorHAnsi" w:cstheme="majorHAnsi"/>
        </w:rPr>
      </w:pPr>
      <w:r w:rsidRPr="00452A0F">
        <w:rPr>
          <w:rFonts w:asciiTheme="majorHAnsi" w:hAnsiTheme="majorHAnsi" w:cstheme="majorHAnsi"/>
        </w:rPr>
        <w:t>Thickness of coats:</w:t>
      </w:r>
      <w:r>
        <w:rPr>
          <w:rFonts w:asciiTheme="majorHAnsi" w:hAnsiTheme="majorHAnsi" w:cstheme="majorHAnsi"/>
        </w:rPr>
        <w:t xml:space="preserve"> 12</w:t>
      </w:r>
      <w:r w:rsidRPr="00452A0F">
        <w:rPr>
          <w:rFonts w:asciiTheme="majorHAnsi" w:hAnsiTheme="majorHAnsi" w:cstheme="majorHAnsi"/>
        </w:rPr>
        <w:t xml:space="preserve"> mils (</w:t>
      </w:r>
      <w:r>
        <w:rPr>
          <w:rFonts w:asciiTheme="majorHAnsi" w:hAnsiTheme="majorHAnsi" w:cstheme="majorHAnsi"/>
        </w:rPr>
        <w:t>120</w:t>
      </w:r>
      <w:r w:rsidRPr="00452A0F">
        <w:rPr>
          <w:rFonts w:asciiTheme="majorHAnsi" w:hAnsiTheme="majorHAnsi" w:cstheme="majorHAnsi"/>
        </w:rPr>
        <w:t xml:space="preserve">SF / gal) </w:t>
      </w:r>
    </w:p>
    <w:p w14:paraId="1074FD61" w14:textId="4188FFE5" w:rsidR="00AA7503" w:rsidRPr="00AA7503" w:rsidRDefault="00AA7503" w:rsidP="00AA7503">
      <w:pPr>
        <w:pStyle w:val="PR2"/>
        <w:numPr>
          <w:ilvl w:val="5"/>
          <w:numId w:val="17"/>
        </w:numPr>
        <w:rPr>
          <w:rFonts w:asciiTheme="majorHAnsi" w:hAnsiTheme="majorHAnsi" w:cstheme="majorHAnsi"/>
        </w:rPr>
      </w:pPr>
      <w:r w:rsidRPr="00452A0F">
        <w:rPr>
          <w:rFonts w:asciiTheme="majorHAnsi" w:hAnsiTheme="majorHAnsi" w:cstheme="majorHAnsi"/>
        </w:rPr>
        <w:t xml:space="preserve">Number of coats: </w:t>
      </w:r>
      <w:r>
        <w:rPr>
          <w:rFonts w:asciiTheme="majorHAnsi" w:hAnsiTheme="majorHAnsi" w:cstheme="majorHAnsi"/>
        </w:rPr>
        <w:t>2 or 3; sanding in between coats</w:t>
      </w:r>
      <w:r w:rsidRPr="00452A0F">
        <w:rPr>
          <w:rFonts w:asciiTheme="majorHAnsi" w:hAnsiTheme="majorHAnsi" w:cstheme="majorHAnsi"/>
        </w:rPr>
        <w:t xml:space="preserve"> </w:t>
      </w:r>
    </w:p>
    <w:p w14:paraId="6905B25E" w14:textId="2FC2930A" w:rsidR="000E4386" w:rsidRPr="00962858" w:rsidRDefault="000E4386" w:rsidP="008B5915">
      <w:pPr>
        <w:pStyle w:val="PR2"/>
        <w:numPr>
          <w:ilvl w:val="0"/>
          <w:numId w:val="0"/>
        </w:numPr>
        <w:ind w:left="1800"/>
        <w:rPr>
          <w:rFonts w:asciiTheme="majorHAnsi" w:hAnsiTheme="majorHAnsi" w:cstheme="majorHAnsi"/>
        </w:rPr>
      </w:pPr>
    </w:p>
    <w:p w14:paraId="3827DF90" w14:textId="38D59104" w:rsidR="00D935F7" w:rsidRPr="00962858" w:rsidRDefault="00D935F7" w:rsidP="00D935F7">
      <w:pPr>
        <w:numPr>
          <w:ilvl w:val="4"/>
          <w:numId w:val="17"/>
        </w:numPr>
        <w:tabs>
          <w:tab w:val="clear" w:pos="1224"/>
        </w:tabs>
        <w:rPr>
          <w:rFonts w:asciiTheme="majorHAnsi" w:hAnsiTheme="majorHAnsi" w:cstheme="majorHAnsi"/>
          <w:sz w:val="20"/>
          <w:szCs w:val="20"/>
        </w:rPr>
      </w:pPr>
      <w:proofErr w:type="gramStart"/>
      <w:r w:rsidRPr="00962858">
        <w:rPr>
          <w:rFonts w:asciiTheme="majorHAnsi" w:hAnsiTheme="majorHAnsi" w:cstheme="majorHAnsi"/>
          <w:sz w:val="20"/>
          <w:szCs w:val="20"/>
        </w:rPr>
        <w:t>Top-Coat</w:t>
      </w:r>
      <w:proofErr w:type="gramEnd"/>
      <w:r w:rsidRPr="00962858">
        <w:rPr>
          <w:rFonts w:asciiTheme="majorHAnsi" w:hAnsiTheme="majorHAnsi" w:cstheme="majorHAnsi"/>
          <w:sz w:val="20"/>
          <w:szCs w:val="20"/>
        </w:rPr>
        <w:t>:</w:t>
      </w:r>
    </w:p>
    <w:p w14:paraId="6CB86C6E" w14:textId="7316F0B1" w:rsidR="00D935F7" w:rsidRPr="00962858" w:rsidRDefault="00D935F7" w:rsidP="00D935F7">
      <w:pPr>
        <w:pStyle w:val="PR2"/>
        <w:numPr>
          <w:ilvl w:val="5"/>
          <w:numId w:val="17"/>
        </w:numPr>
        <w:rPr>
          <w:rFonts w:asciiTheme="majorHAnsi" w:hAnsiTheme="majorHAnsi" w:cstheme="majorHAnsi"/>
        </w:rPr>
      </w:pPr>
      <w:r w:rsidRPr="00962858">
        <w:rPr>
          <w:rFonts w:asciiTheme="majorHAnsi" w:hAnsiTheme="majorHAnsi" w:cstheme="majorHAnsi"/>
        </w:rPr>
        <w:t>Product Name: HDC 100 High Traffic Urethane (</w:t>
      </w:r>
      <w:r w:rsidR="00682A21">
        <w:rPr>
          <w:rFonts w:asciiTheme="majorHAnsi" w:hAnsiTheme="majorHAnsi" w:cstheme="majorHAnsi"/>
        </w:rPr>
        <w:t>clear</w:t>
      </w:r>
      <w:r w:rsidR="00ED7226">
        <w:rPr>
          <w:rFonts w:asciiTheme="majorHAnsi" w:hAnsiTheme="majorHAnsi" w:cstheme="majorHAnsi"/>
        </w:rPr>
        <w:t xml:space="preserve"> semi-gloss or satin sheen</w:t>
      </w:r>
      <w:r w:rsidRPr="00962858">
        <w:rPr>
          <w:rFonts w:asciiTheme="majorHAnsi" w:hAnsiTheme="majorHAnsi" w:cstheme="majorHAnsi"/>
        </w:rPr>
        <w:t>)</w:t>
      </w:r>
    </w:p>
    <w:p w14:paraId="7A24B5FD" w14:textId="77777777" w:rsidR="00D935F7" w:rsidRPr="00962858" w:rsidRDefault="00D935F7" w:rsidP="00D935F7">
      <w:pPr>
        <w:pStyle w:val="PR2"/>
        <w:numPr>
          <w:ilvl w:val="5"/>
          <w:numId w:val="17"/>
        </w:numPr>
        <w:rPr>
          <w:rFonts w:asciiTheme="majorHAnsi" w:hAnsiTheme="majorHAnsi" w:cstheme="majorHAnsi"/>
        </w:rPr>
      </w:pPr>
      <w:r w:rsidRPr="00962858">
        <w:rPr>
          <w:rFonts w:asciiTheme="majorHAnsi" w:hAnsiTheme="majorHAnsi" w:cstheme="majorHAnsi"/>
        </w:rPr>
        <w:t xml:space="preserve">Resin: 96% Solids UV Stable Moisture Cure Urethane </w:t>
      </w:r>
    </w:p>
    <w:p w14:paraId="6D6698D4" w14:textId="77777777" w:rsidR="00D935F7" w:rsidRPr="00962858" w:rsidRDefault="00D935F7" w:rsidP="00D935F7">
      <w:pPr>
        <w:pStyle w:val="PR2"/>
        <w:numPr>
          <w:ilvl w:val="5"/>
          <w:numId w:val="17"/>
        </w:numPr>
        <w:rPr>
          <w:rFonts w:asciiTheme="majorHAnsi" w:hAnsiTheme="majorHAnsi" w:cstheme="majorHAnsi"/>
        </w:rPr>
      </w:pPr>
      <w:r w:rsidRPr="00962858">
        <w:rPr>
          <w:rFonts w:asciiTheme="majorHAnsi" w:hAnsiTheme="majorHAnsi" w:cstheme="majorHAnsi"/>
        </w:rPr>
        <w:t xml:space="preserve">Application method: Pan Roll </w:t>
      </w:r>
    </w:p>
    <w:p w14:paraId="1401E8D7" w14:textId="77777777" w:rsidR="00D935F7" w:rsidRPr="00962858" w:rsidRDefault="00D935F7" w:rsidP="00D935F7">
      <w:pPr>
        <w:pStyle w:val="PR2"/>
        <w:numPr>
          <w:ilvl w:val="5"/>
          <w:numId w:val="17"/>
        </w:numPr>
        <w:rPr>
          <w:rFonts w:asciiTheme="majorHAnsi" w:hAnsiTheme="majorHAnsi" w:cstheme="majorHAnsi"/>
        </w:rPr>
      </w:pPr>
      <w:r w:rsidRPr="00962858">
        <w:rPr>
          <w:rFonts w:asciiTheme="majorHAnsi" w:hAnsiTheme="majorHAnsi" w:cstheme="majorHAnsi"/>
        </w:rPr>
        <w:t xml:space="preserve">Thickness of coats: 3 mils (500SF / gal) </w:t>
      </w:r>
    </w:p>
    <w:p w14:paraId="03760B4A" w14:textId="57F05102" w:rsidR="00BE534D" w:rsidRDefault="00D935F7" w:rsidP="00592685">
      <w:pPr>
        <w:pStyle w:val="PR2"/>
        <w:numPr>
          <w:ilvl w:val="5"/>
          <w:numId w:val="17"/>
        </w:numPr>
        <w:rPr>
          <w:rFonts w:asciiTheme="majorHAnsi" w:hAnsiTheme="majorHAnsi" w:cstheme="majorHAnsi"/>
        </w:rPr>
      </w:pPr>
      <w:r w:rsidRPr="00962858">
        <w:rPr>
          <w:rFonts w:asciiTheme="majorHAnsi" w:hAnsiTheme="majorHAnsi" w:cstheme="majorHAnsi"/>
        </w:rPr>
        <w:t>Number of coats: 1</w:t>
      </w:r>
    </w:p>
    <w:p w14:paraId="4D73A086" w14:textId="77777777" w:rsidR="00592685" w:rsidRPr="00592685" w:rsidRDefault="00592685" w:rsidP="00592685">
      <w:pPr>
        <w:pStyle w:val="PR2"/>
        <w:numPr>
          <w:ilvl w:val="0"/>
          <w:numId w:val="0"/>
        </w:numPr>
        <w:ind w:left="1800"/>
        <w:rPr>
          <w:rFonts w:asciiTheme="majorHAnsi" w:hAnsiTheme="majorHAnsi" w:cstheme="majorHAnsi"/>
        </w:rPr>
      </w:pPr>
    </w:p>
    <w:p w14:paraId="425B9318" w14:textId="0137AEE8" w:rsidR="00B06A95" w:rsidRPr="00962858" w:rsidRDefault="00F47230" w:rsidP="00B7463E">
      <w:pPr>
        <w:spacing w:before="120" w:after="240"/>
        <w:rPr>
          <w:rFonts w:asciiTheme="majorHAnsi" w:hAnsiTheme="majorHAnsi" w:cstheme="majorHAnsi"/>
          <w:sz w:val="20"/>
          <w:szCs w:val="20"/>
        </w:rPr>
      </w:pPr>
      <w:r w:rsidRPr="00962858">
        <w:rPr>
          <w:rFonts w:asciiTheme="majorHAnsi" w:hAnsiTheme="majorHAnsi" w:cstheme="majorHAnsi"/>
          <w:sz w:val="20"/>
          <w:szCs w:val="20"/>
        </w:rPr>
        <w:t xml:space="preserve">3.4.  </w:t>
      </w:r>
      <w:r w:rsidR="00B06A95" w:rsidRPr="00962858">
        <w:rPr>
          <w:rFonts w:asciiTheme="majorHAnsi" w:hAnsiTheme="majorHAnsi" w:cstheme="majorHAnsi"/>
          <w:sz w:val="20"/>
          <w:szCs w:val="20"/>
        </w:rPr>
        <w:t>QUALITY CONTROL</w:t>
      </w:r>
    </w:p>
    <w:p w14:paraId="1424D36B" w14:textId="77777777" w:rsidR="00B06A95" w:rsidRPr="00962858" w:rsidRDefault="00B06A95" w:rsidP="003C0C97">
      <w:pPr>
        <w:numPr>
          <w:ilvl w:val="4"/>
          <w:numId w:val="18"/>
        </w:numPr>
        <w:tabs>
          <w:tab w:val="clear" w:pos="1224"/>
        </w:tabs>
        <w:spacing w:before="120" w:after="24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Core Sampling:  At the direction of Owner and at locations designated by Owner, take one core sample per 1000 sq. ft. (92.9 sq. m) of resinous flooring, or portion of, to verify thickness.  For each sample that fails to comply with requirements, take two additional samples.  Repair damage caused by coring and correct deficiencies.</w:t>
      </w:r>
    </w:p>
    <w:p w14:paraId="63CF69F0" w14:textId="77777777" w:rsidR="00B06A95" w:rsidRPr="00962858" w:rsidRDefault="00B06A95" w:rsidP="00B06A95">
      <w:pPr>
        <w:spacing w:before="120" w:after="240"/>
        <w:ind w:left="720"/>
        <w:rPr>
          <w:rFonts w:asciiTheme="majorHAnsi" w:hAnsiTheme="majorHAnsi" w:cstheme="majorHAnsi"/>
          <w:vanish/>
          <w:color w:val="000000" w:themeColor="text1"/>
          <w:sz w:val="20"/>
          <w:szCs w:val="20"/>
        </w:rPr>
      </w:pPr>
      <w:r w:rsidRPr="00962858">
        <w:rPr>
          <w:rFonts w:asciiTheme="majorHAnsi" w:hAnsiTheme="majorHAnsi" w:cstheme="majorHAnsi"/>
          <w:vanish/>
          <w:color w:val="000000" w:themeColor="text1"/>
          <w:sz w:val="20"/>
          <w:szCs w:val="20"/>
        </w:rPr>
        <w:t>Retain paragraph below if size or nature of Project warrants material sampling.  If retaining, revise to suit Project.</w:t>
      </w:r>
    </w:p>
    <w:p w14:paraId="272013A0" w14:textId="27339409" w:rsidR="00B06A95" w:rsidRPr="00962858" w:rsidRDefault="00B06A95" w:rsidP="003C0C97">
      <w:pPr>
        <w:numPr>
          <w:ilvl w:val="4"/>
          <w:numId w:val="17"/>
        </w:numPr>
        <w:tabs>
          <w:tab w:val="clear" w:pos="1224"/>
        </w:tabs>
        <w:spacing w:before="120" w:after="24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Material Sampling:  Owner may at any time and any number of times during resinous flooring application require material samples for testing for compliance with requirements.</w:t>
      </w:r>
    </w:p>
    <w:p w14:paraId="738F369C" w14:textId="7280B87C" w:rsidR="00B06A95" w:rsidRPr="00962858" w:rsidRDefault="00F47230" w:rsidP="003C0C97">
      <w:pPr>
        <w:pStyle w:val="PRT"/>
        <w:numPr>
          <w:ilvl w:val="1"/>
          <w:numId w:val="25"/>
        </w:numPr>
        <w:spacing w:before="120" w:after="240"/>
        <w:rPr>
          <w:rFonts w:asciiTheme="majorHAnsi" w:hAnsiTheme="majorHAnsi" w:cstheme="majorHAnsi"/>
        </w:rPr>
      </w:pPr>
      <w:r w:rsidRPr="00962858">
        <w:rPr>
          <w:rFonts w:asciiTheme="majorHAnsi" w:hAnsiTheme="majorHAnsi" w:cstheme="majorHAnsi"/>
        </w:rPr>
        <w:t xml:space="preserve"> </w:t>
      </w:r>
      <w:r w:rsidR="00B06A95" w:rsidRPr="00962858">
        <w:rPr>
          <w:rFonts w:asciiTheme="majorHAnsi" w:hAnsiTheme="majorHAnsi" w:cstheme="majorHAnsi"/>
        </w:rPr>
        <w:t>CLEANING &amp; PROTECTION</w:t>
      </w:r>
    </w:p>
    <w:p w14:paraId="088B4BCE" w14:textId="158FDD68" w:rsidR="00B06A95" w:rsidRPr="00962858" w:rsidRDefault="00B06A95" w:rsidP="003C0C97">
      <w:pPr>
        <w:pStyle w:val="ListParagraph"/>
        <w:numPr>
          <w:ilvl w:val="0"/>
          <w:numId w:val="19"/>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Protect resinous flooring from damage and wear during the remainder of construction period.  Use protective methods and materials, including temporary covering, recommended in writing by resinous flooring manufacturer. </w:t>
      </w:r>
    </w:p>
    <w:p w14:paraId="322166B1" w14:textId="00C93CEE" w:rsidR="00B06A95" w:rsidRPr="00962858" w:rsidRDefault="00B06A95" w:rsidP="003C0C97">
      <w:pPr>
        <w:pStyle w:val="ListParagraph"/>
        <w:numPr>
          <w:ilvl w:val="0"/>
          <w:numId w:val="19"/>
        </w:numPr>
        <w:spacing w:before="120" w:after="240"/>
        <w:contextualSpacing w:val="0"/>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 xml:space="preserve">Remove all masking and perform cleaning where required. </w:t>
      </w:r>
    </w:p>
    <w:p w14:paraId="43331C86" w14:textId="77777777" w:rsidR="00E25E19" w:rsidRPr="00962858" w:rsidRDefault="00E25E19" w:rsidP="00E25E19">
      <w:pPr>
        <w:pStyle w:val="ListParagraph"/>
        <w:spacing w:before="120" w:after="240"/>
        <w:ind w:left="1080"/>
        <w:contextualSpacing w:val="0"/>
        <w:rPr>
          <w:rFonts w:asciiTheme="majorHAnsi" w:hAnsiTheme="majorHAnsi" w:cstheme="majorHAnsi"/>
          <w:color w:val="000000" w:themeColor="text1"/>
          <w:sz w:val="20"/>
          <w:szCs w:val="20"/>
        </w:rPr>
      </w:pPr>
    </w:p>
    <w:p w14:paraId="0CEDB8EB" w14:textId="231C4535" w:rsidR="004649B0" w:rsidRPr="00452A0F" w:rsidRDefault="00B06A95" w:rsidP="00E25E19">
      <w:pPr>
        <w:spacing w:before="120" w:after="240"/>
        <w:ind w:left="720"/>
        <w:jc w:val="center"/>
        <w:rPr>
          <w:rFonts w:asciiTheme="majorHAnsi" w:hAnsiTheme="majorHAnsi" w:cstheme="majorHAnsi"/>
          <w:color w:val="000000" w:themeColor="text1"/>
          <w:sz w:val="20"/>
          <w:szCs w:val="20"/>
        </w:rPr>
      </w:pPr>
      <w:r w:rsidRPr="00962858">
        <w:rPr>
          <w:rFonts w:asciiTheme="majorHAnsi" w:hAnsiTheme="majorHAnsi" w:cstheme="majorHAnsi"/>
          <w:color w:val="000000" w:themeColor="text1"/>
          <w:sz w:val="20"/>
          <w:szCs w:val="20"/>
        </w:rPr>
        <w:t>END OF SECTION</w:t>
      </w:r>
    </w:p>
    <w:sectPr w:rsidR="004649B0" w:rsidRPr="00452A0F" w:rsidSect="00480F66">
      <w:headerReference w:type="even" r:id="rId10"/>
      <w:footerReference w:type="even" r:id="rId11"/>
      <w:footerReference w:type="default" r:id="rId12"/>
      <w:headerReference w:type="first" r:id="rId13"/>
      <w:footerReference w:type="first" r:id="rId14"/>
      <w:pgSz w:w="12240" w:h="15840"/>
      <w:pgMar w:top="1440" w:right="1440" w:bottom="1440"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D4C48" w14:textId="77777777" w:rsidR="00B25660" w:rsidRDefault="00B25660" w:rsidP="00D0392F">
      <w:r>
        <w:separator/>
      </w:r>
    </w:p>
  </w:endnote>
  <w:endnote w:type="continuationSeparator" w:id="0">
    <w:p w14:paraId="492B2E81" w14:textId="77777777" w:rsidR="00B25660" w:rsidRDefault="00B25660" w:rsidP="00D03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5901560"/>
      <w:docPartObj>
        <w:docPartGallery w:val="Page Numbers (Bottom of Page)"/>
        <w:docPartUnique/>
      </w:docPartObj>
    </w:sdtPr>
    <w:sdtContent>
      <w:p w14:paraId="736D66FC" w14:textId="1253317A" w:rsidR="00E3753C" w:rsidRDefault="00E3753C" w:rsidP="002E48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132DB">
          <w:rPr>
            <w:rStyle w:val="PageNumber"/>
            <w:noProof/>
          </w:rPr>
          <w:t>2</w:t>
        </w:r>
        <w:r>
          <w:rPr>
            <w:rStyle w:val="PageNumber"/>
          </w:rPr>
          <w:fldChar w:fldCharType="end"/>
        </w:r>
      </w:p>
    </w:sdtContent>
  </w:sdt>
  <w:p w14:paraId="21929C26" w14:textId="77777777" w:rsidR="00E3753C" w:rsidRDefault="00E3753C" w:rsidP="00E375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4723661"/>
      <w:docPartObj>
        <w:docPartGallery w:val="Page Numbers (Bottom of Page)"/>
        <w:docPartUnique/>
      </w:docPartObj>
    </w:sdtPr>
    <w:sdtEndPr>
      <w:rPr>
        <w:rStyle w:val="PageNumber"/>
        <w:sz w:val="18"/>
        <w:szCs w:val="18"/>
      </w:rPr>
    </w:sdtEndPr>
    <w:sdtContent>
      <w:p w14:paraId="5CE52DFF" w14:textId="1702ED46" w:rsidR="00E3753C" w:rsidRPr="00E3753C" w:rsidRDefault="00E3753C" w:rsidP="002E48D1">
        <w:pPr>
          <w:pStyle w:val="Footer"/>
          <w:framePr w:wrap="none" w:vAnchor="text" w:hAnchor="margin" w:xAlign="right" w:y="1"/>
          <w:rPr>
            <w:rStyle w:val="PageNumber"/>
            <w:sz w:val="18"/>
            <w:szCs w:val="18"/>
          </w:rPr>
        </w:pPr>
        <w:r w:rsidRPr="00E3753C">
          <w:rPr>
            <w:rStyle w:val="PageNumber"/>
            <w:sz w:val="18"/>
            <w:szCs w:val="18"/>
          </w:rPr>
          <w:fldChar w:fldCharType="begin"/>
        </w:r>
        <w:r w:rsidRPr="00E3753C">
          <w:rPr>
            <w:rStyle w:val="PageNumber"/>
            <w:sz w:val="18"/>
            <w:szCs w:val="18"/>
          </w:rPr>
          <w:instrText xml:space="preserve"> PAGE </w:instrText>
        </w:r>
        <w:r w:rsidRPr="00E3753C">
          <w:rPr>
            <w:rStyle w:val="PageNumber"/>
            <w:sz w:val="18"/>
            <w:szCs w:val="18"/>
          </w:rPr>
          <w:fldChar w:fldCharType="separate"/>
        </w:r>
        <w:r w:rsidRPr="00E3753C">
          <w:rPr>
            <w:rStyle w:val="PageNumber"/>
            <w:noProof/>
            <w:sz w:val="18"/>
            <w:szCs w:val="18"/>
          </w:rPr>
          <w:t>1</w:t>
        </w:r>
        <w:r w:rsidRPr="00E3753C">
          <w:rPr>
            <w:rStyle w:val="PageNumber"/>
            <w:sz w:val="18"/>
            <w:szCs w:val="18"/>
          </w:rPr>
          <w:fldChar w:fldCharType="end"/>
        </w:r>
      </w:p>
    </w:sdtContent>
  </w:sdt>
  <w:p w14:paraId="208E5F3D" w14:textId="3E65553D" w:rsidR="00E3753C" w:rsidRDefault="006D5438" w:rsidP="00E3753C">
    <w:pPr>
      <w:pStyle w:val="Header"/>
      <w:ind w:right="360"/>
      <w:rPr>
        <w:sz w:val="20"/>
        <w:szCs w:val="20"/>
      </w:rPr>
    </w:pPr>
    <w:r w:rsidRPr="00B06A95">
      <w:rPr>
        <w:sz w:val="20"/>
        <w:szCs w:val="20"/>
      </w:rPr>
      <w:t>Project Name</w:t>
    </w:r>
    <w:r w:rsidR="00E3753C">
      <w:rPr>
        <w:sz w:val="20"/>
        <w:szCs w:val="20"/>
      </w:rPr>
      <w:tab/>
      <w:t xml:space="preserve">                                                                                                                                                                     page </w:t>
    </w:r>
  </w:p>
  <w:p w14:paraId="4392CD5E" w14:textId="07700266" w:rsidR="006D5438" w:rsidRPr="00E3753C" w:rsidRDefault="00480F66" w:rsidP="00E3753C">
    <w:pPr>
      <w:pStyle w:val="Header"/>
      <w:rPr>
        <w:sz w:val="20"/>
        <w:szCs w:val="20"/>
      </w:rPr>
    </w:pPr>
    <w:r>
      <w:rPr>
        <w:sz w:val="20"/>
        <w:szCs w:val="20"/>
      </w:rPr>
      <w:t>SM-1</w:t>
    </w:r>
    <w:r w:rsidR="002E689D">
      <w:rPr>
        <w:sz w:val="20"/>
        <w:szCs w:val="20"/>
      </w:rPr>
      <w:t>2</w:t>
    </w:r>
    <w:r>
      <w:rPr>
        <w:sz w:val="20"/>
        <w:szCs w:val="20"/>
      </w:rPr>
      <w:t>0</w:t>
    </w:r>
    <w:r w:rsidR="00AA7503">
      <w:rPr>
        <w:sz w:val="20"/>
        <w:szCs w:val="20"/>
      </w:rPr>
      <w:t xml:space="preserve"> Hybrid -</w:t>
    </w:r>
    <w:r>
      <w:rPr>
        <w:sz w:val="20"/>
        <w:szCs w:val="20"/>
      </w:rPr>
      <w:t xml:space="preserve"> Simulated Polished Terrazzo Finish</w:t>
    </w:r>
    <w:r w:rsidR="006D5438" w:rsidRPr="00B06A95">
      <w:rPr>
        <w:sz w:val="20"/>
        <w:szCs w:val="20"/>
      </w:rPr>
      <w:tab/>
    </w:r>
    <w:r w:rsidR="00E3753C">
      <w:rPr>
        <w:sz w:val="20"/>
        <w:szCs w:val="20"/>
      </w:rPr>
      <w:tab/>
    </w:r>
    <w:r w:rsidR="006D5438" w:rsidRPr="00B06A95">
      <w:rPr>
        <w:sz w:val="20"/>
        <w:szCs w:val="20"/>
      </w:rPr>
      <w:t xml:space="preserve">Fluid Applied Flooring: </w:t>
    </w:r>
    <w:r w:rsidR="006D5438" w:rsidRPr="00B06A95">
      <w:rPr>
        <w:rFonts w:cs="Arial"/>
        <w:sz w:val="20"/>
        <w:szCs w:val="20"/>
      </w:rPr>
      <w:t xml:space="preserve">09 67 </w:t>
    </w:r>
    <w:r w:rsidR="00E3753C">
      <w:rPr>
        <w:rFonts w:cs="Arial"/>
        <w:sz w:val="20"/>
        <w:szCs w:val="20"/>
      </w:rPr>
      <w:t>00</w:t>
    </w:r>
    <w:r w:rsidR="006D5438" w:rsidRPr="00B06A95">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1FC82" w14:textId="12DB9A05" w:rsidR="00E3753C" w:rsidRDefault="00E3753C" w:rsidP="00E3753C">
    <w:pPr>
      <w:pStyle w:val="Header"/>
      <w:ind w:right="360"/>
      <w:rPr>
        <w:sz w:val="20"/>
        <w:szCs w:val="20"/>
      </w:rPr>
    </w:pPr>
    <w:r w:rsidRPr="00B06A95">
      <w:rPr>
        <w:sz w:val="20"/>
        <w:szCs w:val="20"/>
      </w:rPr>
      <w:t>Project Name</w:t>
    </w:r>
    <w:r>
      <w:rPr>
        <w:sz w:val="20"/>
        <w:szCs w:val="20"/>
      </w:rPr>
      <w:tab/>
      <w:t xml:space="preserve">                                                                                                                                                               page    1 </w:t>
    </w:r>
  </w:p>
  <w:p w14:paraId="159A9C11" w14:textId="51DDE816" w:rsidR="00E3753C" w:rsidRPr="00E3753C" w:rsidRDefault="00996622" w:rsidP="00E3753C">
    <w:pPr>
      <w:pStyle w:val="Header"/>
      <w:rPr>
        <w:sz w:val="20"/>
        <w:szCs w:val="20"/>
      </w:rPr>
    </w:pPr>
    <w:r>
      <w:rPr>
        <w:sz w:val="20"/>
        <w:szCs w:val="20"/>
      </w:rPr>
      <w:t>SM-120 Hybrid - Simulated Polished Terrazzo Finish</w:t>
    </w:r>
    <w:r w:rsidR="00E3753C">
      <w:rPr>
        <w:sz w:val="20"/>
        <w:szCs w:val="20"/>
      </w:rPr>
      <w:t xml:space="preserve">                                                   </w:t>
    </w:r>
    <w:r w:rsidR="00E3753C" w:rsidRPr="00B06A95">
      <w:rPr>
        <w:sz w:val="20"/>
        <w:szCs w:val="20"/>
      </w:rPr>
      <w:t xml:space="preserve">Fluid Applied Flooring: </w:t>
    </w:r>
    <w:r w:rsidR="00E3753C" w:rsidRPr="00B06A95">
      <w:rPr>
        <w:rFonts w:cs="Arial"/>
        <w:sz w:val="20"/>
        <w:szCs w:val="20"/>
      </w:rPr>
      <w:t xml:space="preserve">09 67 </w:t>
    </w:r>
    <w:r w:rsidR="00E3753C">
      <w:rPr>
        <w:rFonts w:cs="Arial"/>
        <w:sz w:val="20"/>
        <w:szCs w:val="20"/>
      </w:rPr>
      <w:t>00</w:t>
    </w:r>
    <w:r w:rsidR="00E3753C" w:rsidRPr="00B06A95">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2F84A" w14:textId="77777777" w:rsidR="00B25660" w:rsidRDefault="00B25660" w:rsidP="00D0392F">
      <w:r>
        <w:separator/>
      </w:r>
    </w:p>
  </w:footnote>
  <w:footnote w:type="continuationSeparator" w:id="0">
    <w:p w14:paraId="4918297F" w14:textId="77777777" w:rsidR="00B25660" w:rsidRDefault="00B25660" w:rsidP="00D03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0052668"/>
      <w:docPartObj>
        <w:docPartGallery w:val="Page Numbers (Top of Page)"/>
        <w:docPartUnique/>
      </w:docPartObj>
    </w:sdtPr>
    <w:sdtContent>
      <w:p w14:paraId="6D8698C5" w14:textId="0B630138" w:rsidR="00D0392F" w:rsidRDefault="00D0392F" w:rsidP="00614D8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54D887" w14:textId="77777777" w:rsidR="00D0392F" w:rsidRDefault="00D0392F" w:rsidP="00D0392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C0DD1" w14:textId="77777777" w:rsidR="002E689D" w:rsidRDefault="002E689D" w:rsidP="00E3753C">
    <w:pPr>
      <w:pStyle w:val="Header"/>
    </w:pPr>
    <w:r>
      <w:t>SECTION 09 67 23 – RESINOUS FLOORING</w:t>
    </w:r>
  </w:p>
  <w:p w14:paraId="53DF3D0F" w14:textId="77777777" w:rsidR="002E689D" w:rsidRDefault="002E689D" w:rsidP="00E3753C">
    <w:pPr>
      <w:pStyle w:val="Header"/>
    </w:pPr>
    <w:proofErr w:type="spellStart"/>
    <w:r>
      <w:t>Resinwerks</w:t>
    </w:r>
    <w:proofErr w:type="spellEnd"/>
    <w:r>
      <w:t xml:space="preserve"> </w:t>
    </w:r>
    <w:proofErr w:type="spellStart"/>
    <w:r>
      <w:t>Simerrazzo</w:t>
    </w:r>
    <w:proofErr w:type="spellEnd"/>
    <w:r>
      <w:t>™ Hybrid System</w:t>
    </w:r>
  </w:p>
  <w:p w14:paraId="65A4B569" w14:textId="3F27AF5B" w:rsidR="00E3753C" w:rsidRPr="002E689D" w:rsidRDefault="002E689D" w:rsidP="00E3753C">
    <w:pPr>
      <w:pStyle w:val="Header"/>
    </w:pPr>
    <w:r>
      <w:t>SM-120 Hybrid</w:t>
    </w:r>
    <w:r w:rsidR="00E3753C">
      <w:rPr>
        <w:sz w:val="16"/>
        <w:szCs w:val="16"/>
      </w:rPr>
      <w:tab/>
    </w:r>
  </w:p>
  <w:p w14:paraId="78547C98" w14:textId="77777777" w:rsidR="00E3753C" w:rsidRDefault="00E375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0B672C8"/>
    <w:name w:val="MASTERSPE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1224"/>
        </w:tabs>
        <w:ind w:left="1224" w:hanging="864"/>
      </w:pPr>
      <w:rPr>
        <w:rFonts w:cs="Times New Roman"/>
      </w:rPr>
    </w:lvl>
    <w:lvl w:ilvl="4">
      <w:start w:val="1"/>
      <w:numFmt w:val="upperLetter"/>
      <w:pStyle w:val="PR1"/>
      <w:lvlText w:val="%5."/>
      <w:lvlJc w:val="left"/>
      <w:pPr>
        <w:tabs>
          <w:tab w:val="left" w:pos="1224"/>
        </w:tabs>
        <w:ind w:left="1224" w:hanging="576"/>
      </w:pPr>
      <w:rPr>
        <w:rFonts w:cs="Times New Roman"/>
      </w:rPr>
    </w:lvl>
    <w:lvl w:ilvl="5">
      <w:start w:val="1"/>
      <w:numFmt w:val="decimal"/>
      <w:pStyle w:val="PR2"/>
      <w:lvlText w:val="%6."/>
      <w:lvlJc w:val="left"/>
      <w:pPr>
        <w:tabs>
          <w:tab w:val="left" w:pos="1800"/>
        </w:tabs>
        <w:ind w:left="1800" w:hanging="576"/>
      </w:pPr>
      <w:rPr>
        <w:rFonts w:ascii="Times New Roman" w:eastAsia="Times New Roman" w:hAnsi="Times New Roman" w:cs="Times New Roman"/>
      </w:rPr>
    </w:lvl>
    <w:lvl w:ilvl="6">
      <w:start w:val="1"/>
      <w:numFmt w:val="lowerLetter"/>
      <w:pStyle w:val="PR3"/>
      <w:lvlText w:val="%7."/>
      <w:lvlJc w:val="left"/>
      <w:pPr>
        <w:tabs>
          <w:tab w:val="left" w:pos="2376"/>
        </w:tabs>
        <w:ind w:left="2376" w:hanging="576"/>
      </w:pPr>
      <w:rPr>
        <w:rFonts w:cs="Times New Roman"/>
      </w:rPr>
    </w:lvl>
    <w:lvl w:ilvl="7">
      <w:start w:val="1"/>
      <w:numFmt w:val="decimal"/>
      <w:pStyle w:val="PR4"/>
      <w:lvlText w:val="%8)"/>
      <w:lvlJc w:val="left"/>
      <w:pPr>
        <w:tabs>
          <w:tab w:val="left" w:pos="2952"/>
        </w:tabs>
        <w:ind w:left="2952" w:hanging="576"/>
      </w:pPr>
      <w:rPr>
        <w:rFonts w:cs="Times New Roman"/>
      </w:rPr>
    </w:lvl>
    <w:lvl w:ilvl="8">
      <w:start w:val="1"/>
      <w:numFmt w:val="lowerLetter"/>
      <w:pStyle w:val="PR5"/>
      <w:lvlText w:val="%9)"/>
      <w:lvlJc w:val="left"/>
      <w:pPr>
        <w:tabs>
          <w:tab w:val="left" w:pos="3528"/>
        </w:tabs>
        <w:ind w:left="3528" w:hanging="576"/>
      </w:pPr>
      <w:rPr>
        <w:rFonts w:cs="Times New Roman"/>
      </w:rPr>
    </w:lvl>
  </w:abstractNum>
  <w:abstractNum w:abstractNumId="1" w15:restartNumberingAfterBreak="0">
    <w:nsid w:val="07406178"/>
    <w:multiLevelType w:val="multilevel"/>
    <w:tmpl w:val="7B26C47A"/>
    <w:lvl w:ilvl="0">
      <w:start w:val="1"/>
      <w:numFmt w:val="upperLetter"/>
      <w:lvlText w:val="%1."/>
      <w:lvlJc w:val="left"/>
      <w:pPr>
        <w:tabs>
          <w:tab w:val="num" w:pos="1148"/>
        </w:tabs>
        <w:ind w:left="1148" w:hanging="435"/>
      </w:pPr>
      <w:rPr>
        <w:rFonts w:hint="default"/>
      </w:rPr>
    </w:lvl>
    <w:lvl w:ilvl="1">
      <w:start w:val="1"/>
      <w:numFmt w:val="decimal"/>
      <w:lvlText w:val="%2."/>
      <w:lvlJc w:val="left"/>
      <w:pPr>
        <w:tabs>
          <w:tab w:val="num" w:pos="1786"/>
        </w:tabs>
        <w:ind w:left="1786" w:hanging="360"/>
      </w:pPr>
      <w:rPr>
        <w:rFonts w:hint="default"/>
      </w:rPr>
    </w:lvl>
    <w:lvl w:ilvl="2">
      <w:start w:val="5"/>
      <w:numFmt w:val="lowerLetter"/>
      <w:lvlText w:val="%3."/>
      <w:lvlJc w:val="left"/>
      <w:pPr>
        <w:tabs>
          <w:tab w:val="num" w:pos="2686"/>
        </w:tabs>
        <w:ind w:left="2686" w:hanging="360"/>
      </w:pPr>
      <w:rPr>
        <w:rFonts w:hint="default"/>
      </w:rPr>
    </w:lvl>
    <w:lvl w:ilvl="3" w:tentative="1">
      <w:start w:val="1"/>
      <w:numFmt w:val="decimal"/>
      <w:lvlText w:val="%4."/>
      <w:lvlJc w:val="left"/>
      <w:pPr>
        <w:tabs>
          <w:tab w:val="num" w:pos="3226"/>
        </w:tabs>
        <w:ind w:left="3226" w:hanging="360"/>
      </w:pPr>
    </w:lvl>
    <w:lvl w:ilvl="4" w:tentative="1">
      <w:start w:val="1"/>
      <w:numFmt w:val="lowerLetter"/>
      <w:lvlText w:val="%5."/>
      <w:lvlJc w:val="left"/>
      <w:pPr>
        <w:tabs>
          <w:tab w:val="num" w:pos="3946"/>
        </w:tabs>
        <w:ind w:left="3946" w:hanging="360"/>
      </w:pPr>
    </w:lvl>
    <w:lvl w:ilvl="5" w:tentative="1">
      <w:start w:val="1"/>
      <w:numFmt w:val="lowerRoman"/>
      <w:lvlText w:val="%6."/>
      <w:lvlJc w:val="right"/>
      <w:pPr>
        <w:tabs>
          <w:tab w:val="num" w:pos="4666"/>
        </w:tabs>
        <w:ind w:left="4666" w:hanging="180"/>
      </w:pPr>
    </w:lvl>
    <w:lvl w:ilvl="6" w:tentative="1">
      <w:start w:val="1"/>
      <w:numFmt w:val="decimal"/>
      <w:lvlText w:val="%7."/>
      <w:lvlJc w:val="left"/>
      <w:pPr>
        <w:tabs>
          <w:tab w:val="num" w:pos="5386"/>
        </w:tabs>
        <w:ind w:left="5386" w:hanging="360"/>
      </w:pPr>
    </w:lvl>
    <w:lvl w:ilvl="7" w:tentative="1">
      <w:start w:val="1"/>
      <w:numFmt w:val="lowerLetter"/>
      <w:lvlText w:val="%8."/>
      <w:lvlJc w:val="left"/>
      <w:pPr>
        <w:tabs>
          <w:tab w:val="num" w:pos="6106"/>
        </w:tabs>
        <w:ind w:left="6106" w:hanging="360"/>
      </w:pPr>
    </w:lvl>
    <w:lvl w:ilvl="8" w:tentative="1">
      <w:start w:val="1"/>
      <w:numFmt w:val="lowerRoman"/>
      <w:lvlText w:val="%9."/>
      <w:lvlJc w:val="right"/>
      <w:pPr>
        <w:tabs>
          <w:tab w:val="num" w:pos="6826"/>
        </w:tabs>
        <w:ind w:left="6826" w:hanging="180"/>
      </w:pPr>
    </w:lvl>
  </w:abstractNum>
  <w:abstractNum w:abstractNumId="2" w15:restartNumberingAfterBreak="0">
    <w:nsid w:val="123118AD"/>
    <w:multiLevelType w:val="hybridMultilevel"/>
    <w:tmpl w:val="A4D4E5E8"/>
    <w:lvl w:ilvl="0" w:tplc="DA8474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600C3D"/>
    <w:multiLevelType w:val="multilevel"/>
    <w:tmpl w:val="7B26C47A"/>
    <w:lvl w:ilvl="0">
      <w:start w:val="1"/>
      <w:numFmt w:val="upperLetter"/>
      <w:lvlText w:val="%1."/>
      <w:lvlJc w:val="left"/>
      <w:pPr>
        <w:tabs>
          <w:tab w:val="num" w:pos="1155"/>
        </w:tabs>
        <w:ind w:left="1155" w:hanging="435"/>
      </w:pPr>
      <w:rPr>
        <w:rFonts w:hint="default"/>
      </w:rPr>
    </w:lvl>
    <w:lvl w:ilvl="1">
      <w:start w:val="1"/>
      <w:numFmt w:val="decimal"/>
      <w:lvlText w:val="%2."/>
      <w:lvlJc w:val="left"/>
      <w:pPr>
        <w:tabs>
          <w:tab w:val="num" w:pos="1793"/>
        </w:tabs>
        <w:ind w:left="1793" w:hanging="360"/>
      </w:pPr>
      <w:rPr>
        <w:rFonts w:hint="default"/>
      </w:rPr>
    </w:lvl>
    <w:lvl w:ilvl="2">
      <w:start w:val="5"/>
      <w:numFmt w:val="lowerLetter"/>
      <w:lvlText w:val="%3."/>
      <w:lvlJc w:val="left"/>
      <w:pPr>
        <w:tabs>
          <w:tab w:val="num" w:pos="2693"/>
        </w:tabs>
        <w:ind w:left="2693" w:hanging="360"/>
      </w:pPr>
      <w:rPr>
        <w:rFonts w:hint="default"/>
      </w:rPr>
    </w:lvl>
    <w:lvl w:ilvl="3" w:tentative="1">
      <w:start w:val="1"/>
      <w:numFmt w:val="decimal"/>
      <w:lvlText w:val="%4."/>
      <w:lvlJc w:val="left"/>
      <w:pPr>
        <w:tabs>
          <w:tab w:val="num" w:pos="3233"/>
        </w:tabs>
        <w:ind w:left="3233" w:hanging="360"/>
      </w:pPr>
    </w:lvl>
    <w:lvl w:ilvl="4" w:tentative="1">
      <w:start w:val="1"/>
      <w:numFmt w:val="lowerLetter"/>
      <w:lvlText w:val="%5."/>
      <w:lvlJc w:val="left"/>
      <w:pPr>
        <w:tabs>
          <w:tab w:val="num" w:pos="3953"/>
        </w:tabs>
        <w:ind w:left="3953" w:hanging="360"/>
      </w:pPr>
    </w:lvl>
    <w:lvl w:ilvl="5" w:tentative="1">
      <w:start w:val="1"/>
      <w:numFmt w:val="lowerRoman"/>
      <w:lvlText w:val="%6."/>
      <w:lvlJc w:val="right"/>
      <w:pPr>
        <w:tabs>
          <w:tab w:val="num" w:pos="4673"/>
        </w:tabs>
        <w:ind w:left="4673" w:hanging="180"/>
      </w:pPr>
    </w:lvl>
    <w:lvl w:ilvl="6" w:tentative="1">
      <w:start w:val="1"/>
      <w:numFmt w:val="decimal"/>
      <w:lvlText w:val="%7."/>
      <w:lvlJc w:val="left"/>
      <w:pPr>
        <w:tabs>
          <w:tab w:val="num" w:pos="5393"/>
        </w:tabs>
        <w:ind w:left="5393" w:hanging="360"/>
      </w:pPr>
    </w:lvl>
    <w:lvl w:ilvl="7" w:tentative="1">
      <w:start w:val="1"/>
      <w:numFmt w:val="lowerLetter"/>
      <w:lvlText w:val="%8."/>
      <w:lvlJc w:val="left"/>
      <w:pPr>
        <w:tabs>
          <w:tab w:val="num" w:pos="6113"/>
        </w:tabs>
        <w:ind w:left="6113" w:hanging="360"/>
      </w:pPr>
    </w:lvl>
    <w:lvl w:ilvl="8" w:tentative="1">
      <w:start w:val="1"/>
      <w:numFmt w:val="lowerRoman"/>
      <w:lvlText w:val="%9."/>
      <w:lvlJc w:val="right"/>
      <w:pPr>
        <w:tabs>
          <w:tab w:val="num" w:pos="6833"/>
        </w:tabs>
        <w:ind w:left="6833" w:hanging="180"/>
      </w:pPr>
    </w:lvl>
  </w:abstractNum>
  <w:abstractNum w:abstractNumId="4" w15:restartNumberingAfterBreak="0">
    <w:nsid w:val="189128F6"/>
    <w:multiLevelType w:val="hybridMultilevel"/>
    <w:tmpl w:val="9CFE5BF8"/>
    <w:lvl w:ilvl="0" w:tplc="9CCA94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8A43AA"/>
    <w:multiLevelType w:val="multilevel"/>
    <w:tmpl w:val="08B4504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E8C1A8B"/>
    <w:multiLevelType w:val="hybridMultilevel"/>
    <w:tmpl w:val="67442FD0"/>
    <w:lvl w:ilvl="0" w:tplc="F86879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F76305"/>
    <w:multiLevelType w:val="multilevel"/>
    <w:tmpl w:val="F37EEF7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5C70DBC"/>
    <w:multiLevelType w:val="hybridMultilevel"/>
    <w:tmpl w:val="86A4D690"/>
    <w:lvl w:ilvl="0" w:tplc="1AAED6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8B558AB"/>
    <w:multiLevelType w:val="hybridMultilevel"/>
    <w:tmpl w:val="3C10A0EE"/>
    <w:lvl w:ilvl="0" w:tplc="F21254D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793C0D"/>
    <w:multiLevelType w:val="hybridMultilevel"/>
    <w:tmpl w:val="0BD8AE3A"/>
    <w:lvl w:ilvl="0" w:tplc="F4AC041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CF78FF"/>
    <w:multiLevelType w:val="hybridMultilevel"/>
    <w:tmpl w:val="66A426B0"/>
    <w:lvl w:ilvl="0" w:tplc="9C54B9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057E01"/>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3" w15:restartNumberingAfterBreak="0">
    <w:nsid w:val="3EFF0251"/>
    <w:multiLevelType w:val="hybridMultilevel"/>
    <w:tmpl w:val="9DDA2120"/>
    <w:lvl w:ilvl="0" w:tplc="E2C67D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0164872"/>
    <w:multiLevelType w:val="multilevel"/>
    <w:tmpl w:val="7B26C47A"/>
    <w:lvl w:ilvl="0">
      <w:start w:val="1"/>
      <w:numFmt w:val="upperLetter"/>
      <w:lvlText w:val="%1."/>
      <w:lvlJc w:val="left"/>
      <w:pPr>
        <w:tabs>
          <w:tab w:val="num" w:pos="1155"/>
        </w:tabs>
        <w:ind w:left="1155" w:hanging="435"/>
      </w:pPr>
      <w:rPr>
        <w:rFonts w:hint="default"/>
      </w:rPr>
    </w:lvl>
    <w:lvl w:ilvl="1">
      <w:start w:val="1"/>
      <w:numFmt w:val="decimal"/>
      <w:lvlText w:val="%2."/>
      <w:lvlJc w:val="left"/>
      <w:pPr>
        <w:tabs>
          <w:tab w:val="num" w:pos="1793"/>
        </w:tabs>
        <w:ind w:left="1793" w:hanging="360"/>
      </w:pPr>
      <w:rPr>
        <w:rFonts w:hint="default"/>
      </w:rPr>
    </w:lvl>
    <w:lvl w:ilvl="2">
      <w:start w:val="5"/>
      <w:numFmt w:val="lowerLetter"/>
      <w:lvlText w:val="%3."/>
      <w:lvlJc w:val="left"/>
      <w:pPr>
        <w:tabs>
          <w:tab w:val="num" w:pos="2693"/>
        </w:tabs>
        <w:ind w:left="2693" w:hanging="360"/>
      </w:pPr>
      <w:rPr>
        <w:rFonts w:hint="default"/>
      </w:rPr>
    </w:lvl>
    <w:lvl w:ilvl="3" w:tentative="1">
      <w:start w:val="1"/>
      <w:numFmt w:val="decimal"/>
      <w:lvlText w:val="%4."/>
      <w:lvlJc w:val="left"/>
      <w:pPr>
        <w:tabs>
          <w:tab w:val="num" w:pos="3233"/>
        </w:tabs>
        <w:ind w:left="3233" w:hanging="360"/>
      </w:pPr>
    </w:lvl>
    <w:lvl w:ilvl="4" w:tentative="1">
      <w:start w:val="1"/>
      <w:numFmt w:val="lowerLetter"/>
      <w:lvlText w:val="%5."/>
      <w:lvlJc w:val="left"/>
      <w:pPr>
        <w:tabs>
          <w:tab w:val="num" w:pos="3953"/>
        </w:tabs>
        <w:ind w:left="3953" w:hanging="360"/>
      </w:pPr>
    </w:lvl>
    <w:lvl w:ilvl="5" w:tentative="1">
      <w:start w:val="1"/>
      <w:numFmt w:val="lowerRoman"/>
      <w:lvlText w:val="%6."/>
      <w:lvlJc w:val="right"/>
      <w:pPr>
        <w:tabs>
          <w:tab w:val="num" w:pos="4673"/>
        </w:tabs>
        <w:ind w:left="4673" w:hanging="180"/>
      </w:pPr>
    </w:lvl>
    <w:lvl w:ilvl="6" w:tentative="1">
      <w:start w:val="1"/>
      <w:numFmt w:val="decimal"/>
      <w:lvlText w:val="%7."/>
      <w:lvlJc w:val="left"/>
      <w:pPr>
        <w:tabs>
          <w:tab w:val="num" w:pos="5393"/>
        </w:tabs>
        <w:ind w:left="5393" w:hanging="360"/>
      </w:pPr>
    </w:lvl>
    <w:lvl w:ilvl="7" w:tentative="1">
      <w:start w:val="1"/>
      <w:numFmt w:val="lowerLetter"/>
      <w:lvlText w:val="%8."/>
      <w:lvlJc w:val="left"/>
      <w:pPr>
        <w:tabs>
          <w:tab w:val="num" w:pos="6113"/>
        </w:tabs>
        <w:ind w:left="6113" w:hanging="360"/>
      </w:pPr>
    </w:lvl>
    <w:lvl w:ilvl="8" w:tentative="1">
      <w:start w:val="1"/>
      <w:numFmt w:val="lowerRoman"/>
      <w:lvlText w:val="%9."/>
      <w:lvlJc w:val="right"/>
      <w:pPr>
        <w:tabs>
          <w:tab w:val="num" w:pos="6833"/>
        </w:tabs>
        <w:ind w:left="6833" w:hanging="180"/>
      </w:pPr>
    </w:lvl>
  </w:abstractNum>
  <w:abstractNum w:abstractNumId="15" w15:restartNumberingAfterBreak="0">
    <w:nsid w:val="47C22493"/>
    <w:multiLevelType w:val="hybridMultilevel"/>
    <w:tmpl w:val="6292DC22"/>
    <w:lvl w:ilvl="0" w:tplc="89D8AE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FD4DB8"/>
    <w:multiLevelType w:val="multilevel"/>
    <w:tmpl w:val="A38EFDAE"/>
    <w:lvl w:ilvl="0">
      <w:start w:val="1"/>
      <w:numFmt w:val="upperLetter"/>
      <w:lvlText w:val="%1."/>
      <w:lvlJc w:val="left"/>
      <w:pPr>
        <w:tabs>
          <w:tab w:val="num" w:pos="1012"/>
        </w:tabs>
        <w:ind w:left="1012" w:hanging="435"/>
      </w:pPr>
      <w:rPr>
        <w:rFonts w:hint="default"/>
      </w:rPr>
    </w:lvl>
    <w:lvl w:ilvl="1">
      <w:start w:val="1"/>
      <w:numFmt w:val="decimal"/>
      <w:lvlText w:val="%2."/>
      <w:lvlJc w:val="left"/>
      <w:pPr>
        <w:ind w:left="1650" w:hanging="360"/>
      </w:pPr>
    </w:lvl>
    <w:lvl w:ilvl="2">
      <w:start w:val="5"/>
      <w:numFmt w:val="lowerLetter"/>
      <w:lvlText w:val="%3."/>
      <w:lvlJc w:val="left"/>
      <w:pPr>
        <w:tabs>
          <w:tab w:val="num" w:pos="2550"/>
        </w:tabs>
        <w:ind w:left="2550" w:hanging="360"/>
      </w:pPr>
      <w:rPr>
        <w:rFonts w:hint="default"/>
      </w:rPr>
    </w:lvl>
    <w:lvl w:ilvl="3" w:tentative="1">
      <w:start w:val="1"/>
      <w:numFmt w:val="decimal"/>
      <w:lvlText w:val="%4."/>
      <w:lvlJc w:val="left"/>
      <w:pPr>
        <w:tabs>
          <w:tab w:val="num" w:pos="3090"/>
        </w:tabs>
        <w:ind w:left="3090" w:hanging="360"/>
      </w:pPr>
    </w:lvl>
    <w:lvl w:ilvl="4">
      <w:start w:val="1"/>
      <w:numFmt w:val="lowerLetter"/>
      <w:lvlText w:val="%5."/>
      <w:lvlJc w:val="left"/>
      <w:pPr>
        <w:tabs>
          <w:tab w:val="num" w:pos="3810"/>
        </w:tabs>
        <w:ind w:left="3810" w:hanging="360"/>
      </w:pPr>
    </w:lvl>
    <w:lvl w:ilvl="5">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17" w15:restartNumberingAfterBreak="0">
    <w:nsid w:val="55654683"/>
    <w:multiLevelType w:val="multilevel"/>
    <w:tmpl w:val="C97ADA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BAA4B66"/>
    <w:multiLevelType w:val="multilevel"/>
    <w:tmpl w:val="2B1E655C"/>
    <w:lvl w:ilvl="0">
      <w:start w:val="1"/>
      <w:numFmt w:val="upperLetter"/>
      <w:lvlText w:val="%1."/>
      <w:lvlJc w:val="left"/>
      <w:pPr>
        <w:tabs>
          <w:tab w:val="num" w:pos="1012"/>
        </w:tabs>
        <w:ind w:left="1012" w:hanging="435"/>
      </w:pPr>
      <w:rPr>
        <w:rFonts w:hint="default"/>
      </w:rPr>
    </w:lvl>
    <w:lvl w:ilvl="1">
      <w:start w:val="1"/>
      <w:numFmt w:val="decimal"/>
      <w:lvlText w:val="%2."/>
      <w:lvlJc w:val="left"/>
      <w:pPr>
        <w:tabs>
          <w:tab w:val="num" w:pos="1650"/>
        </w:tabs>
        <w:ind w:left="1650" w:hanging="360"/>
      </w:pPr>
      <w:rPr>
        <w:rFonts w:hint="default"/>
      </w:rPr>
    </w:lvl>
    <w:lvl w:ilvl="2">
      <w:start w:val="1"/>
      <w:numFmt w:val="lowerLetter"/>
      <w:lvlText w:val="%3."/>
      <w:lvlJc w:val="left"/>
      <w:pPr>
        <w:tabs>
          <w:tab w:val="num" w:pos="2550"/>
        </w:tabs>
        <w:ind w:left="2550" w:hanging="360"/>
      </w:pPr>
      <w:rPr>
        <w:rFonts w:asciiTheme="minorHAnsi" w:eastAsia="Times New Roman" w:hAnsiTheme="minorHAnsi" w:cs="Times New Roman"/>
      </w:rPr>
    </w:lvl>
    <w:lvl w:ilvl="3">
      <w:start w:val="1"/>
      <w:numFmt w:val="decimal"/>
      <w:lvlText w:val="%4."/>
      <w:lvlJc w:val="left"/>
      <w:pPr>
        <w:tabs>
          <w:tab w:val="num" w:pos="3090"/>
        </w:tabs>
        <w:ind w:left="3090" w:hanging="360"/>
      </w:pPr>
    </w:lvl>
    <w:lvl w:ilvl="4">
      <w:start w:val="1"/>
      <w:numFmt w:val="lowerLetter"/>
      <w:lvlText w:val="%5."/>
      <w:lvlJc w:val="left"/>
      <w:pPr>
        <w:tabs>
          <w:tab w:val="num" w:pos="3810"/>
        </w:tabs>
        <w:ind w:left="3810" w:hanging="360"/>
      </w:pPr>
    </w:lvl>
    <w:lvl w:ilvl="5">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19" w15:restartNumberingAfterBreak="0">
    <w:nsid w:val="6BC07BA6"/>
    <w:multiLevelType w:val="hybridMultilevel"/>
    <w:tmpl w:val="B02289D8"/>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2364484"/>
    <w:multiLevelType w:val="hybridMultilevel"/>
    <w:tmpl w:val="4370996E"/>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E6E1250"/>
    <w:multiLevelType w:val="multilevel"/>
    <w:tmpl w:val="7B26C47A"/>
    <w:lvl w:ilvl="0">
      <w:start w:val="1"/>
      <w:numFmt w:val="upperLetter"/>
      <w:lvlText w:val="%1."/>
      <w:lvlJc w:val="left"/>
      <w:pPr>
        <w:tabs>
          <w:tab w:val="num" w:pos="1155"/>
        </w:tabs>
        <w:ind w:left="1155" w:hanging="435"/>
      </w:pPr>
      <w:rPr>
        <w:rFonts w:hint="default"/>
      </w:rPr>
    </w:lvl>
    <w:lvl w:ilvl="1">
      <w:start w:val="1"/>
      <w:numFmt w:val="decimal"/>
      <w:lvlText w:val="%2."/>
      <w:lvlJc w:val="left"/>
      <w:pPr>
        <w:tabs>
          <w:tab w:val="num" w:pos="1793"/>
        </w:tabs>
        <w:ind w:left="1793" w:hanging="360"/>
      </w:pPr>
      <w:rPr>
        <w:rFonts w:hint="default"/>
      </w:rPr>
    </w:lvl>
    <w:lvl w:ilvl="2">
      <w:start w:val="5"/>
      <w:numFmt w:val="lowerLetter"/>
      <w:lvlText w:val="%3."/>
      <w:lvlJc w:val="left"/>
      <w:pPr>
        <w:tabs>
          <w:tab w:val="num" w:pos="2693"/>
        </w:tabs>
        <w:ind w:left="2693" w:hanging="360"/>
      </w:pPr>
      <w:rPr>
        <w:rFonts w:hint="default"/>
      </w:rPr>
    </w:lvl>
    <w:lvl w:ilvl="3" w:tentative="1">
      <w:start w:val="1"/>
      <w:numFmt w:val="decimal"/>
      <w:lvlText w:val="%4."/>
      <w:lvlJc w:val="left"/>
      <w:pPr>
        <w:tabs>
          <w:tab w:val="num" w:pos="3233"/>
        </w:tabs>
        <w:ind w:left="3233" w:hanging="360"/>
      </w:pPr>
    </w:lvl>
    <w:lvl w:ilvl="4" w:tentative="1">
      <w:start w:val="1"/>
      <w:numFmt w:val="lowerLetter"/>
      <w:lvlText w:val="%5."/>
      <w:lvlJc w:val="left"/>
      <w:pPr>
        <w:tabs>
          <w:tab w:val="num" w:pos="3953"/>
        </w:tabs>
        <w:ind w:left="3953" w:hanging="360"/>
      </w:pPr>
    </w:lvl>
    <w:lvl w:ilvl="5" w:tentative="1">
      <w:start w:val="1"/>
      <w:numFmt w:val="lowerRoman"/>
      <w:lvlText w:val="%6."/>
      <w:lvlJc w:val="right"/>
      <w:pPr>
        <w:tabs>
          <w:tab w:val="num" w:pos="4673"/>
        </w:tabs>
        <w:ind w:left="4673" w:hanging="180"/>
      </w:pPr>
    </w:lvl>
    <w:lvl w:ilvl="6" w:tentative="1">
      <w:start w:val="1"/>
      <w:numFmt w:val="decimal"/>
      <w:lvlText w:val="%7."/>
      <w:lvlJc w:val="left"/>
      <w:pPr>
        <w:tabs>
          <w:tab w:val="num" w:pos="5393"/>
        </w:tabs>
        <w:ind w:left="5393" w:hanging="360"/>
      </w:pPr>
    </w:lvl>
    <w:lvl w:ilvl="7" w:tentative="1">
      <w:start w:val="1"/>
      <w:numFmt w:val="lowerLetter"/>
      <w:lvlText w:val="%8."/>
      <w:lvlJc w:val="left"/>
      <w:pPr>
        <w:tabs>
          <w:tab w:val="num" w:pos="6113"/>
        </w:tabs>
        <w:ind w:left="6113" w:hanging="360"/>
      </w:pPr>
    </w:lvl>
    <w:lvl w:ilvl="8" w:tentative="1">
      <w:start w:val="1"/>
      <w:numFmt w:val="lowerRoman"/>
      <w:lvlText w:val="%9."/>
      <w:lvlJc w:val="right"/>
      <w:pPr>
        <w:tabs>
          <w:tab w:val="num" w:pos="6833"/>
        </w:tabs>
        <w:ind w:left="6833" w:hanging="180"/>
      </w:pPr>
    </w:lvl>
  </w:abstractNum>
  <w:abstractNum w:abstractNumId="22" w15:restartNumberingAfterBreak="0">
    <w:nsid w:val="7EA41B4B"/>
    <w:multiLevelType w:val="hybridMultilevel"/>
    <w:tmpl w:val="A17822E2"/>
    <w:lvl w:ilvl="0" w:tplc="4AA2955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80754309">
    <w:abstractNumId w:val="12"/>
  </w:num>
  <w:num w:numId="2" w16cid:durableId="435827383">
    <w:abstractNumId w:val="21"/>
  </w:num>
  <w:num w:numId="3" w16cid:durableId="517164008">
    <w:abstractNumId w:val="1"/>
  </w:num>
  <w:num w:numId="4" w16cid:durableId="563833709">
    <w:abstractNumId w:val="4"/>
  </w:num>
  <w:num w:numId="5" w16cid:durableId="970936586">
    <w:abstractNumId w:val="19"/>
  </w:num>
  <w:num w:numId="6" w16cid:durableId="1605378904">
    <w:abstractNumId w:val="22"/>
  </w:num>
  <w:num w:numId="7" w16cid:durableId="38748482">
    <w:abstractNumId w:val="11"/>
  </w:num>
  <w:num w:numId="8" w16cid:durableId="701786656">
    <w:abstractNumId w:val="6"/>
  </w:num>
  <w:num w:numId="9" w16cid:durableId="1476288775">
    <w:abstractNumId w:val="2"/>
  </w:num>
  <w:num w:numId="10" w16cid:durableId="969479498">
    <w:abstractNumId w:val="10"/>
  </w:num>
  <w:num w:numId="11" w16cid:durableId="883442931">
    <w:abstractNumId w:val="14"/>
  </w:num>
  <w:num w:numId="12" w16cid:durableId="1816600549">
    <w:abstractNumId w:val="20"/>
  </w:num>
  <w:num w:numId="13" w16cid:durableId="1279679170">
    <w:abstractNumId w:val="9"/>
  </w:num>
  <w:num w:numId="14" w16cid:durableId="1367946027">
    <w:abstractNumId w:val="8"/>
  </w:num>
  <w:num w:numId="15" w16cid:durableId="646936206">
    <w:abstractNumId w:val="3"/>
  </w:num>
  <w:num w:numId="16" w16cid:durableId="705377781">
    <w:abstractNumId w:val="0"/>
  </w:num>
  <w:num w:numId="17" w16cid:durableId="7194056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45362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67336722">
    <w:abstractNumId w:val="15"/>
  </w:num>
  <w:num w:numId="20" w16cid:durableId="463237618">
    <w:abstractNumId w:val="16"/>
  </w:num>
  <w:num w:numId="21" w16cid:durableId="2087409748">
    <w:abstractNumId w:val="18"/>
  </w:num>
  <w:num w:numId="22" w16cid:durableId="1242062174">
    <w:abstractNumId w:val="13"/>
  </w:num>
  <w:num w:numId="23" w16cid:durableId="1943026459">
    <w:abstractNumId w:val="17"/>
  </w:num>
  <w:num w:numId="24" w16cid:durableId="1071737242">
    <w:abstractNumId w:val="5"/>
  </w:num>
  <w:num w:numId="25" w16cid:durableId="2068987439">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684"/>
    <w:rsid w:val="0000184E"/>
    <w:rsid w:val="00024195"/>
    <w:rsid w:val="000442D7"/>
    <w:rsid w:val="000C5672"/>
    <w:rsid w:val="000E4386"/>
    <w:rsid w:val="000F01DE"/>
    <w:rsid w:val="00116720"/>
    <w:rsid w:val="00151199"/>
    <w:rsid w:val="00194667"/>
    <w:rsid w:val="001A3EB6"/>
    <w:rsid w:val="001B0260"/>
    <w:rsid w:val="001E12D7"/>
    <w:rsid w:val="001E3B49"/>
    <w:rsid w:val="001F38FA"/>
    <w:rsid w:val="00207B1E"/>
    <w:rsid w:val="002A1762"/>
    <w:rsid w:val="002A3416"/>
    <w:rsid w:val="002A4974"/>
    <w:rsid w:val="002A6C89"/>
    <w:rsid w:val="002C20BD"/>
    <w:rsid w:val="002C31E9"/>
    <w:rsid w:val="002C3D80"/>
    <w:rsid w:val="002E689D"/>
    <w:rsid w:val="003118DB"/>
    <w:rsid w:val="003467CF"/>
    <w:rsid w:val="00397EDC"/>
    <w:rsid w:val="003C0C97"/>
    <w:rsid w:val="003C40D2"/>
    <w:rsid w:val="004011E0"/>
    <w:rsid w:val="00444B62"/>
    <w:rsid w:val="00452A0F"/>
    <w:rsid w:val="004649B0"/>
    <w:rsid w:val="00476F80"/>
    <w:rsid w:val="00480F66"/>
    <w:rsid w:val="0048149C"/>
    <w:rsid w:val="004831D2"/>
    <w:rsid w:val="004A29FB"/>
    <w:rsid w:val="004B3965"/>
    <w:rsid w:val="004D15B9"/>
    <w:rsid w:val="004F57F0"/>
    <w:rsid w:val="00543A2C"/>
    <w:rsid w:val="00547298"/>
    <w:rsid w:val="00573CC8"/>
    <w:rsid w:val="00581F65"/>
    <w:rsid w:val="00592685"/>
    <w:rsid w:val="005A17F2"/>
    <w:rsid w:val="005B1C4A"/>
    <w:rsid w:val="005E3298"/>
    <w:rsid w:val="005E46B7"/>
    <w:rsid w:val="005E4792"/>
    <w:rsid w:val="005F500C"/>
    <w:rsid w:val="006044BC"/>
    <w:rsid w:val="00614D8A"/>
    <w:rsid w:val="00620562"/>
    <w:rsid w:val="00634289"/>
    <w:rsid w:val="00680877"/>
    <w:rsid w:val="00682A21"/>
    <w:rsid w:val="00685F65"/>
    <w:rsid w:val="00692295"/>
    <w:rsid w:val="00692F97"/>
    <w:rsid w:val="0069632C"/>
    <w:rsid w:val="006B28BE"/>
    <w:rsid w:val="006B6254"/>
    <w:rsid w:val="006D0496"/>
    <w:rsid w:val="006D33E6"/>
    <w:rsid w:val="006D4DE8"/>
    <w:rsid w:val="006D5438"/>
    <w:rsid w:val="006E4EB8"/>
    <w:rsid w:val="0070709C"/>
    <w:rsid w:val="007527AF"/>
    <w:rsid w:val="008137DE"/>
    <w:rsid w:val="00822684"/>
    <w:rsid w:val="00827B76"/>
    <w:rsid w:val="00837125"/>
    <w:rsid w:val="0086324E"/>
    <w:rsid w:val="00884123"/>
    <w:rsid w:val="008974D5"/>
    <w:rsid w:val="008A0F3B"/>
    <w:rsid w:val="008B5915"/>
    <w:rsid w:val="008E4560"/>
    <w:rsid w:val="009132DB"/>
    <w:rsid w:val="00933B4F"/>
    <w:rsid w:val="00951C42"/>
    <w:rsid w:val="00962858"/>
    <w:rsid w:val="00996622"/>
    <w:rsid w:val="009A63C9"/>
    <w:rsid w:val="00A11E95"/>
    <w:rsid w:val="00A25C98"/>
    <w:rsid w:val="00A35642"/>
    <w:rsid w:val="00A50287"/>
    <w:rsid w:val="00A66957"/>
    <w:rsid w:val="00A944FB"/>
    <w:rsid w:val="00AA7503"/>
    <w:rsid w:val="00AB369E"/>
    <w:rsid w:val="00AE5DA4"/>
    <w:rsid w:val="00AE6B2B"/>
    <w:rsid w:val="00B008DB"/>
    <w:rsid w:val="00B06A95"/>
    <w:rsid w:val="00B25660"/>
    <w:rsid w:val="00B32E5F"/>
    <w:rsid w:val="00B7463E"/>
    <w:rsid w:val="00BE30BF"/>
    <w:rsid w:val="00BE534D"/>
    <w:rsid w:val="00C4717A"/>
    <w:rsid w:val="00C514F9"/>
    <w:rsid w:val="00C732D2"/>
    <w:rsid w:val="00CC32F9"/>
    <w:rsid w:val="00CC5042"/>
    <w:rsid w:val="00CE205E"/>
    <w:rsid w:val="00CE4F30"/>
    <w:rsid w:val="00CE6D82"/>
    <w:rsid w:val="00D0392F"/>
    <w:rsid w:val="00D22BC6"/>
    <w:rsid w:val="00D425A7"/>
    <w:rsid w:val="00D50574"/>
    <w:rsid w:val="00D70962"/>
    <w:rsid w:val="00D7736A"/>
    <w:rsid w:val="00D913D2"/>
    <w:rsid w:val="00D935F7"/>
    <w:rsid w:val="00DB6A59"/>
    <w:rsid w:val="00E145F7"/>
    <w:rsid w:val="00E21889"/>
    <w:rsid w:val="00E25E19"/>
    <w:rsid w:val="00E3753C"/>
    <w:rsid w:val="00E54515"/>
    <w:rsid w:val="00EB4DEE"/>
    <w:rsid w:val="00EC6481"/>
    <w:rsid w:val="00ED0C3D"/>
    <w:rsid w:val="00ED0EF0"/>
    <w:rsid w:val="00ED7226"/>
    <w:rsid w:val="00F203DC"/>
    <w:rsid w:val="00F30395"/>
    <w:rsid w:val="00F40DB9"/>
    <w:rsid w:val="00F47230"/>
    <w:rsid w:val="00F5411E"/>
    <w:rsid w:val="00F545A5"/>
    <w:rsid w:val="00F64D75"/>
    <w:rsid w:val="00F952E4"/>
    <w:rsid w:val="00FC3366"/>
    <w:rsid w:val="00FD087E"/>
    <w:rsid w:val="00FD209B"/>
    <w:rsid w:val="00FF0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1E479"/>
  <w15:chartTrackingRefBased/>
  <w15:docId w15:val="{37E4D85C-2B73-7E42-AE6A-93CB6845E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2684"/>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22684"/>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22684"/>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822684"/>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22684"/>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22684"/>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22684"/>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2268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2268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68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2268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22684"/>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82268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2268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2268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2268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2268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22684"/>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822684"/>
    <w:pPr>
      <w:ind w:left="720"/>
      <w:contextualSpacing/>
    </w:pPr>
  </w:style>
  <w:style w:type="paragraph" w:styleId="Header">
    <w:name w:val="header"/>
    <w:basedOn w:val="Normal"/>
    <w:link w:val="HeaderChar"/>
    <w:uiPriority w:val="99"/>
    <w:unhideWhenUsed/>
    <w:rsid w:val="00D0392F"/>
    <w:pPr>
      <w:tabs>
        <w:tab w:val="center" w:pos="4680"/>
        <w:tab w:val="right" w:pos="9360"/>
      </w:tabs>
    </w:pPr>
  </w:style>
  <w:style w:type="character" w:customStyle="1" w:styleId="HeaderChar">
    <w:name w:val="Header Char"/>
    <w:basedOn w:val="DefaultParagraphFont"/>
    <w:link w:val="Header"/>
    <w:uiPriority w:val="99"/>
    <w:rsid w:val="00D0392F"/>
  </w:style>
  <w:style w:type="paragraph" w:styleId="Footer">
    <w:name w:val="footer"/>
    <w:basedOn w:val="Normal"/>
    <w:link w:val="FooterChar"/>
    <w:uiPriority w:val="99"/>
    <w:unhideWhenUsed/>
    <w:rsid w:val="00D0392F"/>
    <w:pPr>
      <w:tabs>
        <w:tab w:val="center" w:pos="4680"/>
        <w:tab w:val="right" w:pos="9360"/>
      </w:tabs>
    </w:pPr>
  </w:style>
  <w:style w:type="character" w:customStyle="1" w:styleId="FooterChar">
    <w:name w:val="Footer Char"/>
    <w:basedOn w:val="DefaultParagraphFont"/>
    <w:link w:val="Footer"/>
    <w:uiPriority w:val="99"/>
    <w:rsid w:val="00D0392F"/>
  </w:style>
  <w:style w:type="character" w:styleId="PageNumber">
    <w:name w:val="page number"/>
    <w:basedOn w:val="DefaultParagraphFont"/>
    <w:uiPriority w:val="99"/>
    <w:semiHidden/>
    <w:unhideWhenUsed/>
    <w:rsid w:val="00D0392F"/>
  </w:style>
  <w:style w:type="paragraph" w:styleId="NoSpacing">
    <w:name w:val="No Spacing"/>
    <w:uiPriority w:val="1"/>
    <w:qFormat/>
    <w:rsid w:val="00D0392F"/>
    <w:rPr>
      <w:rFonts w:eastAsiaTheme="minorEastAsia"/>
      <w:sz w:val="22"/>
      <w:szCs w:val="22"/>
      <w:lang w:eastAsia="zh-CN"/>
    </w:rPr>
  </w:style>
  <w:style w:type="character" w:styleId="Hyperlink">
    <w:name w:val="Hyperlink"/>
    <w:basedOn w:val="DefaultParagraphFont"/>
    <w:uiPriority w:val="99"/>
    <w:unhideWhenUsed/>
    <w:rsid w:val="008A0F3B"/>
    <w:rPr>
      <w:color w:val="0563C1" w:themeColor="hyperlink"/>
      <w:u w:val="single"/>
    </w:rPr>
  </w:style>
  <w:style w:type="character" w:customStyle="1" w:styleId="UnresolvedMention1">
    <w:name w:val="Unresolved Mention1"/>
    <w:basedOn w:val="DefaultParagraphFont"/>
    <w:uiPriority w:val="99"/>
    <w:semiHidden/>
    <w:unhideWhenUsed/>
    <w:rsid w:val="008A0F3B"/>
    <w:rPr>
      <w:color w:val="605E5C"/>
      <w:shd w:val="clear" w:color="auto" w:fill="E1DFDD"/>
    </w:rPr>
  </w:style>
  <w:style w:type="paragraph" w:customStyle="1" w:styleId="PRT">
    <w:name w:val="PRT"/>
    <w:basedOn w:val="Normal"/>
    <w:next w:val="ART"/>
    <w:rsid w:val="00581F65"/>
    <w:pPr>
      <w:numPr>
        <w:numId w:val="16"/>
      </w:numPr>
      <w:suppressAutoHyphens/>
      <w:spacing w:before="480"/>
      <w:jc w:val="both"/>
      <w:outlineLvl w:val="0"/>
    </w:pPr>
    <w:rPr>
      <w:rFonts w:ascii="Times New Roman" w:eastAsia="Times New Roman" w:hAnsi="Times New Roman" w:cs="Times New Roman"/>
      <w:sz w:val="20"/>
      <w:szCs w:val="20"/>
    </w:rPr>
  </w:style>
  <w:style w:type="paragraph" w:customStyle="1" w:styleId="SUT">
    <w:name w:val="SUT"/>
    <w:basedOn w:val="Normal"/>
    <w:next w:val="PR1"/>
    <w:rsid w:val="00581F65"/>
    <w:pPr>
      <w:numPr>
        <w:ilvl w:val="1"/>
        <w:numId w:val="16"/>
      </w:numPr>
      <w:suppressAutoHyphens/>
      <w:spacing w:before="240"/>
      <w:jc w:val="both"/>
      <w:outlineLvl w:val="0"/>
    </w:pPr>
    <w:rPr>
      <w:rFonts w:ascii="Times New Roman" w:eastAsia="Times New Roman" w:hAnsi="Times New Roman" w:cs="Times New Roman"/>
      <w:sz w:val="20"/>
      <w:szCs w:val="20"/>
    </w:rPr>
  </w:style>
  <w:style w:type="paragraph" w:customStyle="1" w:styleId="DST">
    <w:name w:val="DST"/>
    <w:basedOn w:val="Normal"/>
    <w:next w:val="PR1"/>
    <w:rsid w:val="00581F65"/>
    <w:pPr>
      <w:numPr>
        <w:ilvl w:val="2"/>
        <w:numId w:val="16"/>
      </w:numPr>
      <w:suppressAutoHyphens/>
      <w:spacing w:before="240"/>
      <w:jc w:val="both"/>
      <w:outlineLvl w:val="0"/>
    </w:pPr>
    <w:rPr>
      <w:rFonts w:ascii="Times New Roman" w:eastAsia="Times New Roman" w:hAnsi="Times New Roman" w:cs="Times New Roman"/>
      <w:sz w:val="20"/>
      <w:szCs w:val="20"/>
    </w:rPr>
  </w:style>
  <w:style w:type="paragraph" w:customStyle="1" w:styleId="ART">
    <w:name w:val="ART"/>
    <w:basedOn w:val="Normal"/>
    <w:next w:val="PR1"/>
    <w:rsid w:val="00581F65"/>
    <w:pPr>
      <w:numPr>
        <w:ilvl w:val="3"/>
        <w:numId w:val="16"/>
      </w:numPr>
      <w:tabs>
        <w:tab w:val="left" w:pos="864"/>
      </w:tabs>
      <w:suppressAutoHyphens/>
      <w:spacing w:before="480"/>
      <w:ind w:left="864"/>
      <w:jc w:val="both"/>
      <w:outlineLvl w:val="1"/>
    </w:pPr>
    <w:rPr>
      <w:rFonts w:ascii="Times New Roman" w:eastAsia="Times New Roman" w:hAnsi="Times New Roman" w:cs="Times New Roman"/>
      <w:sz w:val="20"/>
      <w:szCs w:val="20"/>
    </w:rPr>
  </w:style>
  <w:style w:type="paragraph" w:customStyle="1" w:styleId="PR1">
    <w:name w:val="PR1"/>
    <w:basedOn w:val="Normal"/>
    <w:rsid w:val="00581F65"/>
    <w:pPr>
      <w:numPr>
        <w:ilvl w:val="4"/>
        <w:numId w:val="16"/>
      </w:numPr>
      <w:tabs>
        <w:tab w:val="left" w:pos="864"/>
      </w:tabs>
      <w:suppressAutoHyphens/>
      <w:spacing w:before="240"/>
      <w:ind w:left="864"/>
      <w:jc w:val="both"/>
      <w:outlineLvl w:val="2"/>
    </w:pPr>
    <w:rPr>
      <w:rFonts w:ascii="Times New Roman" w:eastAsia="Times New Roman" w:hAnsi="Times New Roman" w:cs="Times New Roman"/>
      <w:sz w:val="20"/>
      <w:szCs w:val="20"/>
    </w:rPr>
  </w:style>
  <w:style w:type="paragraph" w:customStyle="1" w:styleId="PR2">
    <w:name w:val="PR2"/>
    <w:basedOn w:val="Normal"/>
    <w:rsid w:val="00581F65"/>
    <w:pPr>
      <w:numPr>
        <w:ilvl w:val="5"/>
        <w:numId w:val="16"/>
      </w:numPr>
      <w:tabs>
        <w:tab w:val="left" w:pos="1440"/>
      </w:tabs>
      <w:suppressAutoHyphens/>
      <w:ind w:left="1440"/>
      <w:jc w:val="both"/>
      <w:outlineLvl w:val="3"/>
    </w:pPr>
    <w:rPr>
      <w:rFonts w:ascii="Times New Roman" w:eastAsia="Times New Roman" w:hAnsi="Times New Roman" w:cs="Times New Roman"/>
      <w:sz w:val="20"/>
      <w:szCs w:val="20"/>
    </w:rPr>
  </w:style>
  <w:style w:type="paragraph" w:customStyle="1" w:styleId="PR3">
    <w:name w:val="PR3"/>
    <w:basedOn w:val="Normal"/>
    <w:rsid w:val="00581F65"/>
    <w:pPr>
      <w:numPr>
        <w:ilvl w:val="6"/>
        <w:numId w:val="16"/>
      </w:numPr>
      <w:tabs>
        <w:tab w:val="left" w:pos="2016"/>
      </w:tabs>
      <w:suppressAutoHyphens/>
      <w:ind w:left="2016"/>
      <w:jc w:val="both"/>
      <w:outlineLvl w:val="4"/>
    </w:pPr>
    <w:rPr>
      <w:rFonts w:ascii="Times New Roman" w:eastAsia="Times New Roman" w:hAnsi="Times New Roman" w:cs="Times New Roman"/>
      <w:sz w:val="20"/>
      <w:szCs w:val="20"/>
    </w:rPr>
  </w:style>
  <w:style w:type="paragraph" w:customStyle="1" w:styleId="PR4">
    <w:name w:val="PR4"/>
    <w:basedOn w:val="Normal"/>
    <w:rsid w:val="00581F65"/>
    <w:pPr>
      <w:numPr>
        <w:ilvl w:val="7"/>
        <w:numId w:val="16"/>
      </w:numPr>
      <w:tabs>
        <w:tab w:val="left" w:pos="2592"/>
      </w:tabs>
      <w:suppressAutoHyphens/>
      <w:ind w:left="2592"/>
      <w:jc w:val="both"/>
      <w:outlineLvl w:val="5"/>
    </w:pPr>
    <w:rPr>
      <w:rFonts w:ascii="Times New Roman" w:eastAsia="Times New Roman" w:hAnsi="Times New Roman" w:cs="Times New Roman"/>
      <w:sz w:val="20"/>
      <w:szCs w:val="20"/>
    </w:rPr>
  </w:style>
  <w:style w:type="paragraph" w:customStyle="1" w:styleId="PR5">
    <w:name w:val="PR5"/>
    <w:basedOn w:val="Normal"/>
    <w:rsid w:val="00581F65"/>
    <w:pPr>
      <w:numPr>
        <w:ilvl w:val="8"/>
        <w:numId w:val="16"/>
      </w:numPr>
      <w:tabs>
        <w:tab w:val="left" w:pos="3168"/>
      </w:tabs>
      <w:suppressAutoHyphens/>
      <w:ind w:left="3168"/>
      <w:jc w:val="both"/>
      <w:outlineLvl w:val="6"/>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inwerks.com/contac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sinwerks.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B551C-0240-B04F-B39D-86454DB76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2145</Words>
  <Characters>12230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Grier</dc:creator>
  <cp:keywords/>
  <dc:description/>
  <cp:lastModifiedBy>Ben Grier</cp:lastModifiedBy>
  <cp:revision>3</cp:revision>
  <dcterms:created xsi:type="dcterms:W3CDTF">2025-11-08T12:15:00Z</dcterms:created>
  <dcterms:modified xsi:type="dcterms:W3CDTF">2025-11-08T12:27:00Z</dcterms:modified>
</cp:coreProperties>
</file>